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3467F" w14:textId="6C011AB9" w:rsidR="00D077E9" w:rsidRDefault="00E818D0" w:rsidP="00D70D02">
      <w:r>
        <w:rPr>
          <w:noProof/>
        </w:rPr>
        <mc:AlternateContent>
          <mc:Choice Requires="wps">
            <w:drawing>
              <wp:anchor distT="0" distB="0" distL="114300" distR="114300" simplePos="0" relativeHeight="251675648" behindDoc="1" locked="0" layoutInCell="1" allowOverlap="1" wp14:anchorId="7F94CDC5" wp14:editId="394B1CF1">
                <wp:simplePos x="0" y="0"/>
                <wp:positionH relativeFrom="column">
                  <wp:posOffset>-758816</wp:posOffset>
                </wp:positionH>
                <wp:positionV relativeFrom="page">
                  <wp:posOffset>-40943</wp:posOffset>
                </wp:positionV>
                <wp:extent cx="7847463" cy="10130155"/>
                <wp:effectExtent l="0" t="0" r="1270" b="4445"/>
                <wp:wrapNone/>
                <wp:docPr id="8" name="Rectangle 8" descr="colored rectangle"/>
                <wp:cNvGraphicFramePr/>
                <a:graphic xmlns:a="http://schemas.openxmlformats.org/drawingml/2006/main">
                  <a:graphicData uri="http://schemas.microsoft.com/office/word/2010/wordprocessingShape">
                    <wps:wsp>
                      <wps:cNvSpPr/>
                      <wps:spPr>
                        <a:xfrm>
                          <a:off x="0" y="0"/>
                          <a:ext cx="7847463" cy="1013015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20B52E2" id="Rectangle 8" o:spid="_x0000_s1026" alt="colored rectangle" style="position:absolute;margin-left:-59.75pt;margin-top:-3.2pt;width:617.9pt;height:797.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" fillcolor="#34aba2 [3206]" stroked="f" strokeweight="2pt">
                <w10:wrap anchory="page"/>
              </v:rect>
            </w:pict>
          </mc:Fallback>
        </mc:AlternateContent>
      </w:r>
      <w:r w:rsidRPr="00E818D0">
        <w:rPr>
          <w:b w:val="0"/>
          <w:noProof/>
          <w:color w:val="auto"/>
        </w:rPr>
        <w:drawing>
          <wp:anchor distT="0" distB="0" distL="114300" distR="114300" simplePos="0" relativeHeight="251663359" behindDoc="0" locked="0" layoutInCell="1" allowOverlap="1" wp14:anchorId="73536E91" wp14:editId="2C7107B3">
            <wp:simplePos x="0" y="0"/>
            <wp:positionH relativeFrom="column">
              <wp:posOffset>-733604</wp:posOffset>
            </wp:positionH>
            <wp:positionV relativeFrom="paragraph">
              <wp:posOffset>-661916</wp:posOffset>
            </wp:positionV>
            <wp:extent cx="7744895" cy="5158853"/>
            <wp:effectExtent l="0" t="0" r="8890" b="3810"/>
            <wp:wrapNone/>
            <wp:docPr id="2" name="Picture 2" descr="C:\Users\rschmitt\AppData\Local\Microsoft\Windows\INetCache\Content.Outlook\Z2TBOW70\W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hmitt\AppData\Local\Microsoft\Windows\INetCache\Content.Outlook\Z2TBOW70\WB1.jpeg"/>
                    <pic:cNvPicPr>
                      <a:picLocks noChangeAspect="1" noChangeArrowheads="1"/>
                    </pic:cNvPicPr>
                  </pic:nvPicPr>
                  <pic:blipFill>
                    <a:blip r:embed="rId8">
                      <a:extLst>
                        <a:ext uri="{BEBA8EAE-BF5A-486C-A8C5-ECC9F3942E4B}">
                          <a14:imgProps xmlns:a14="http://schemas.microsoft.com/office/drawing/2010/main">
                            <a14:imgLayer r:embed="rId9">
                              <a14:imgEffect>
                                <a14:artisticPaintBrush trans="18000" brushSize="3"/>
                              </a14:imgEffect>
                            </a14:imgLayer>
                          </a14:imgProps>
                        </a:ext>
                        <a:ext uri="{28A0092B-C50C-407E-A947-70E740481C1C}">
                          <a14:useLocalDpi xmlns:a14="http://schemas.microsoft.com/office/drawing/2010/main" val="0"/>
                        </a:ext>
                      </a:extLst>
                    </a:blip>
                    <a:srcRect/>
                    <a:stretch>
                      <a:fillRect/>
                    </a:stretch>
                  </pic:blipFill>
                  <pic:spPr bwMode="auto">
                    <a:xfrm>
                      <a:off x="0" y="0"/>
                      <a:ext cx="7744895" cy="51588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AFA37" w14:textId="41FBE1B0" w:rsidR="00816586" w:rsidRPr="00215E71" w:rsidRDefault="00E818D0" w:rsidP="004B2A63">
      <w:pPr>
        <w:pStyle w:val="Title"/>
        <w:spacing w:after="0"/>
        <w:rPr>
          <w:sz w:val="48"/>
          <w:szCs w:val="48"/>
        </w:rPr>
      </w:pPr>
      <w:r>
        <w:rPr>
          <w:noProof/>
        </w:rPr>
        <mc:AlternateContent>
          <mc:Choice Requires="wps">
            <w:drawing>
              <wp:anchor distT="0" distB="0" distL="114300" distR="114300" simplePos="0" relativeHeight="251671552" behindDoc="0" locked="0" layoutInCell="1" allowOverlap="1" wp14:anchorId="7FC9985B" wp14:editId="59559FC7">
                <wp:simplePos x="0" y="0"/>
                <wp:positionH relativeFrom="column">
                  <wp:posOffset>-70542</wp:posOffset>
                </wp:positionH>
                <wp:positionV relativeFrom="paragraph">
                  <wp:posOffset>4266565</wp:posOffset>
                </wp:positionV>
                <wp:extent cx="1390918" cy="0"/>
                <wp:effectExtent l="0" t="19050" r="19050" b="19050"/>
                <wp:wrapNone/>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84C461D" id="Straight Connector 5" o:spid="_x0000_s1026" alt="text divider"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55pt,335.95pt" to="103.95pt,3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" strokecolor="#082a75 [3215]" strokeweight="3pt"/>
            </w:pict>
          </mc:Fallback>
        </mc:AlternateContent>
      </w:r>
      <w:r>
        <w:rPr>
          <w:noProof/>
        </w:rPr>
        <mc:AlternateContent>
          <mc:Choice Requires="wps">
            <w:drawing>
              <wp:anchor distT="45720" distB="45720" distL="114300" distR="114300" simplePos="0" relativeHeight="251670528" behindDoc="0" locked="0" layoutInCell="1" allowOverlap="1" wp14:anchorId="67F696E1" wp14:editId="3F3FEB31">
                <wp:simplePos x="0" y="0"/>
                <wp:positionH relativeFrom="column">
                  <wp:posOffset>-363030</wp:posOffset>
                </wp:positionH>
                <wp:positionV relativeFrom="paragraph">
                  <wp:posOffset>2518249</wp:posOffset>
                </wp:positionV>
                <wp:extent cx="3723696" cy="6473825"/>
                <wp:effectExtent l="38100" t="38100" r="86360" b="984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96" cy="647382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43926225" w14:textId="793D6469" w:rsidR="000D69AA" w:rsidRPr="00E818D0" w:rsidRDefault="000D69AA">
                            <w:pPr>
                              <w:rPr>
                                <w:rFonts w:asciiTheme="majorHAnsi" w:hAnsiTheme="majorHAnsi"/>
                                <w:sz w:val="52"/>
                                <w:szCs w:val="52"/>
                              </w:rPr>
                            </w:pPr>
                            <w:r w:rsidRPr="00E818D0">
                              <w:rPr>
                                <w:rFonts w:asciiTheme="majorHAnsi" w:hAnsiTheme="majorHAnsi"/>
                                <w:sz w:val="52"/>
                                <w:szCs w:val="52"/>
                              </w:rPr>
                              <w:t>Long Range Planning Advisory Committee</w:t>
                            </w:r>
                          </w:p>
                          <w:p w14:paraId="1A41E78F" w14:textId="4975C5CD" w:rsidR="000D69AA" w:rsidRPr="00E818D0" w:rsidRDefault="000D69AA">
                            <w:pPr>
                              <w:rPr>
                                <w:rFonts w:asciiTheme="majorHAnsi" w:hAnsiTheme="majorHAnsi"/>
                                <w:sz w:val="52"/>
                                <w:szCs w:val="52"/>
                              </w:rPr>
                            </w:pPr>
                            <w:r w:rsidRPr="00E818D0">
                              <w:rPr>
                                <w:rFonts w:asciiTheme="majorHAnsi" w:hAnsiTheme="majorHAnsi"/>
                                <w:sz w:val="52"/>
                                <w:szCs w:val="52"/>
                              </w:rPr>
                              <w:t>Final Report 2019</w:t>
                            </w:r>
                          </w:p>
                          <w:p w14:paraId="62A285B4" w14:textId="2F71BF2F" w:rsidR="000D69AA" w:rsidRDefault="000D69AA">
                            <w:pPr>
                              <w:rPr>
                                <w:rFonts w:asciiTheme="majorHAnsi" w:hAnsiTheme="majorHAnsi"/>
                                <w:sz w:val="56"/>
                                <w:szCs w:val="56"/>
                              </w:rPr>
                            </w:pPr>
                          </w:p>
                          <w:p w14:paraId="4112DED0" w14:textId="23E64B34" w:rsidR="000D69AA" w:rsidRDefault="000D69AA">
                            <w:pPr>
                              <w:rPr>
                                <w:b w:val="0"/>
                                <w:sz w:val="36"/>
                                <w:szCs w:val="36"/>
                              </w:rPr>
                            </w:pPr>
                            <w:r w:rsidRPr="00C27967">
                              <w:rPr>
                                <w:b w:val="0"/>
                                <w:sz w:val="36"/>
                                <w:szCs w:val="36"/>
                              </w:rPr>
                              <w:t xml:space="preserve">June </w:t>
                            </w:r>
                            <w:r>
                              <w:rPr>
                                <w:b w:val="0"/>
                                <w:sz w:val="36"/>
                                <w:szCs w:val="36"/>
                              </w:rPr>
                              <w:t>26</w:t>
                            </w:r>
                            <w:r w:rsidRPr="00C27967">
                              <w:rPr>
                                <w:b w:val="0"/>
                                <w:sz w:val="36"/>
                                <w:szCs w:val="36"/>
                              </w:rPr>
                              <w:t xml:space="preserve"> DRAFT</w:t>
                            </w:r>
                          </w:p>
                          <w:p w14:paraId="1106F92C" w14:textId="77777777" w:rsidR="000D69AA" w:rsidRPr="00816586" w:rsidRDefault="000D69AA">
                            <w:pPr>
                              <w:rPr>
                                <w:b w:val="0"/>
                                <w:sz w:val="36"/>
                                <w:szCs w:val="36"/>
                              </w:rPr>
                            </w:pPr>
                          </w:p>
                          <w:p w14:paraId="0FF034B8" w14:textId="77777777" w:rsidR="000D69AA" w:rsidRPr="00816586" w:rsidRDefault="000D69AA">
                            <w:pPr>
                              <w:rPr>
                                <w:rFonts w:asciiTheme="majorHAnsi" w:hAnsiTheme="majorHAnsi"/>
                                <w:sz w:val="56"/>
                                <w:szCs w:val="56"/>
                              </w:rPr>
                            </w:pPr>
                          </w:p>
                        </w:txbxContent>
                      </wps:txbx>
                      <wps:bodyPr rot="0" vert="horz" wrap="square" lIns="274320" tIns="182880" rIns="27432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F696E1" id="_x0000_t202" coordsize="21600,21600" o:spt="202" path="m,l,21600r21600,l21600,xe">
                <v:stroke joinstyle="miter"/>
                <v:path gradientshapeok="t" o:connecttype="rect"/>
              </v:shapetype>
              <v:shape id="Text Box 2" o:spid="_x0000_s1026" type="#_x0000_t202" style="position:absolute;margin-left:-28.6pt;margin-top:198.3pt;width:293.2pt;height:509.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" fillcolor="white [3212]" stroked="f">
                <v:shadow on="t" color="black" opacity="26214f" origin="-.5,-.5" offset=".74836mm,.74836mm"/>
                <v:textbox inset="21.6pt,14.4pt,21.6pt">
                  <w:txbxContent>
                    <w:p w14:paraId="43926225" w14:textId="793D6469" w:rsidR="000D69AA" w:rsidRPr="00E818D0" w:rsidRDefault="000D69AA">
                      <w:pPr>
                        <w:rPr>
                          <w:rFonts w:asciiTheme="majorHAnsi" w:hAnsiTheme="majorHAnsi"/>
                          <w:sz w:val="52"/>
                          <w:szCs w:val="52"/>
                        </w:rPr>
                      </w:pPr>
                      <w:r w:rsidRPr="00E818D0">
                        <w:rPr>
                          <w:rFonts w:asciiTheme="majorHAnsi" w:hAnsiTheme="majorHAnsi"/>
                          <w:sz w:val="52"/>
                          <w:szCs w:val="52"/>
                        </w:rPr>
                        <w:t>Long Range Planning Advisory Committee</w:t>
                      </w:r>
                    </w:p>
                    <w:p w14:paraId="1A41E78F" w14:textId="4975C5CD" w:rsidR="000D69AA" w:rsidRPr="00E818D0" w:rsidRDefault="000D69AA">
                      <w:pPr>
                        <w:rPr>
                          <w:rFonts w:asciiTheme="majorHAnsi" w:hAnsiTheme="majorHAnsi"/>
                          <w:sz w:val="52"/>
                          <w:szCs w:val="52"/>
                        </w:rPr>
                      </w:pPr>
                      <w:r w:rsidRPr="00E818D0">
                        <w:rPr>
                          <w:rFonts w:asciiTheme="majorHAnsi" w:hAnsiTheme="majorHAnsi"/>
                          <w:sz w:val="52"/>
                          <w:szCs w:val="52"/>
                        </w:rPr>
                        <w:t>Final Report 2019</w:t>
                      </w:r>
                    </w:p>
                    <w:p w14:paraId="62A285B4" w14:textId="2F71BF2F" w:rsidR="000D69AA" w:rsidRDefault="000D69AA">
                      <w:pPr>
                        <w:rPr>
                          <w:rFonts w:asciiTheme="majorHAnsi" w:hAnsiTheme="majorHAnsi"/>
                          <w:sz w:val="56"/>
                          <w:szCs w:val="56"/>
                        </w:rPr>
                      </w:pPr>
                    </w:p>
                    <w:p w14:paraId="4112DED0" w14:textId="23E64B34" w:rsidR="000D69AA" w:rsidRDefault="000D69AA">
                      <w:pPr>
                        <w:rPr>
                          <w:b w:val="0"/>
                          <w:sz w:val="36"/>
                          <w:szCs w:val="36"/>
                        </w:rPr>
                      </w:pPr>
                      <w:r w:rsidRPr="00C27967">
                        <w:rPr>
                          <w:b w:val="0"/>
                          <w:sz w:val="36"/>
                          <w:szCs w:val="36"/>
                        </w:rPr>
                        <w:t xml:space="preserve">June </w:t>
                      </w:r>
                      <w:r>
                        <w:rPr>
                          <w:b w:val="0"/>
                          <w:sz w:val="36"/>
                          <w:szCs w:val="36"/>
                        </w:rPr>
                        <w:t>26</w:t>
                      </w:r>
                      <w:r w:rsidRPr="00C27967">
                        <w:rPr>
                          <w:b w:val="0"/>
                          <w:sz w:val="36"/>
                          <w:szCs w:val="36"/>
                        </w:rPr>
                        <w:t xml:space="preserve"> DRAFT</w:t>
                      </w:r>
                    </w:p>
                    <w:p w14:paraId="1106F92C" w14:textId="77777777" w:rsidR="000D69AA" w:rsidRPr="00816586" w:rsidRDefault="000D69AA">
                      <w:pPr>
                        <w:rPr>
                          <w:b w:val="0"/>
                          <w:sz w:val="36"/>
                          <w:szCs w:val="36"/>
                        </w:rPr>
                      </w:pPr>
                    </w:p>
                    <w:p w14:paraId="0FF034B8" w14:textId="77777777" w:rsidR="000D69AA" w:rsidRPr="00816586" w:rsidRDefault="000D69AA">
                      <w:pPr>
                        <w:rPr>
                          <w:rFonts w:asciiTheme="majorHAnsi" w:hAnsiTheme="majorHAnsi"/>
                          <w:sz w:val="56"/>
                          <w:szCs w:val="56"/>
                        </w:rPr>
                      </w:pPr>
                    </w:p>
                  </w:txbxContent>
                </v:textbox>
              </v:shape>
            </w:pict>
          </mc:Fallback>
        </mc:AlternateContent>
      </w:r>
      <w:r>
        <w:rPr>
          <w:noProof/>
        </w:rPr>
        <w:drawing>
          <wp:anchor distT="0" distB="0" distL="114300" distR="114300" simplePos="0" relativeHeight="251677696" behindDoc="0" locked="0" layoutInCell="1" allowOverlap="1" wp14:anchorId="7F952AF7" wp14:editId="6344EE2D">
            <wp:simplePos x="0" y="0"/>
            <wp:positionH relativeFrom="column">
              <wp:posOffset>346710</wp:posOffset>
            </wp:positionH>
            <wp:positionV relativeFrom="paragraph">
              <wp:posOffset>7567522</wp:posOffset>
            </wp:positionV>
            <wp:extent cx="1864957" cy="1032387"/>
            <wp:effectExtent l="0" t="0" r="2540" b="0"/>
            <wp:wrapNone/>
            <wp:docPr id="9" name="Picture 9" descr="Image result for albemarle coun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lbemarle county schoo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4957" cy="1032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586" w:rsidRPr="00D86945">
        <w:rPr>
          <w:noProof/>
          <w:sz w:val="10"/>
          <w:szCs w:val="10"/>
        </w:rPr>
        <mc:AlternateContent>
          <mc:Choice Requires="wps">
            <w:drawing>
              <wp:anchor distT="0" distB="0" distL="114300" distR="114300" simplePos="0" relativeHeight="251669504" behindDoc="0" locked="0" layoutInCell="1" allowOverlap="1" wp14:anchorId="2DCACB44" wp14:editId="653F1CF0">
                <wp:simplePos x="0" y="0"/>
                <wp:positionH relativeFrom="column">
                  <wp:posOffset>88879</wp:posOffset>
                </wp:positionH>
                <wp:positionV relativeFrom="paragraph">
                  <wp:posOffset>6850818</wp:posOffset>
                </wp:positionV>
                <wp:extent cx="1493949" cy="0"/>
                <wp:effectExtent l="0" t="19050" r="30480" b="19050"/>
                <wp:wrapNone/>
                <wp:docPr id="15" name="Straight Connector 15"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0E91F96" id="Straight Connector 15" o:spid="_x0000_s1026" alt="text divider"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pt,539.45pt" to="124.65pt,5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" strokecolor="#082a75 [3215]" strokeweight="3pt"/>
            </w:pict>
          </mc:Fallback>
        </mc:AlternateContent>
      </w:r>
      <w:r w:rsidR="00A07DEE" w:rsidRPr="00A07DEE">
        <w:rPr>
          <w:noProof/>
        </w:rPr>
        <w:drawing>
          <wp:anchor distT="0" distB="0" distL="114300" distR="114300" simplePos="0" relativeHeight="251664384" behindDoc="0" locked="0" layoutInCell="1" allowOverlap="1" wp14:anchorId="7BD5808B" wp14:editId="00DAE885">
            <wp:simplePos x="0" y="0"/>
            <wp:positionH relativeFrom="column">
              <wp:posOffset>-747286</wp:posOffset>
            </wp:positionH>
            <wp:positionV relativeFrom="paragraph">
              <wp:posOffset>10310539</wp:posOffset>
            </wp:positionV>
            <wp:extent cx="4424363" cy="2074460"/>
            <wp:effectExtent l="0" t="0" r="0" b="2540"/>
            <wp:wrapNone/>
            <wp:docPr id="10"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1" cstate="print">
                      <a:extLst>
                        <a:ext uri="{28A0092B-C50C-407E-A947-70E740481C1C}">
                          <a14:useLocalDpi xmlns:a14="http://schemas.microsoft.com/office/drawing/2010/main"/>
                        </a:ext>
                      </a:extLst>
                    </a:blip>
                    <a:srcRect t="15048" b="14622"/>
                    <a:stretch/>
                  </pic:blipFill>
                  <pic:spPr>
                    <a:xfrm>
                      <a:off x="0" y="0"/>
                      <a:ext cx="4424363" cy="2074460"/>
                    </a:xfrm>
                    <a:prstGeom prst="rect">
                      <a:avLst/>
                    </a:prstGeom>
                  </pic:spPr>
                </pic:pic>
              </a:graphicData>
            </a:graphic>
          </wp:anchor>
        </w:drawing>
      </w:r>
      <w:r w:rsidR="00D077E9">
        <w:br w:type="page"/>
      </w:r>
    </w:p>
    <w:p w14:paraId="0F5C71D0" w14:textId="77777777" w:rsidR="007C18BC" w:rsidRDefault="007C18BC" w:rsidP="007C18BC">
      <w:pPr>
        <w:pStyle w:val="Content"/>
        <w:jc w:val="center"/>
        <w:rPr>
          <w:i/>
        </w:rPr>
      </w:pPr>
      <w:bookmarkStart w:id="0" w:name="_Toc11158521"/>
    </w:p>
    <w:p w14:paraId="23283313" w14:textId="77777777" w:rsidR="007C18BC" w:rsidRDefault="007C18BC" w:rsidP="007C18BC">
      <w:pPr>
        <w:pStyle w:val="Content"/>
        <w:jc w:val="center"/>
        <w:rPr>
          <w:i/>
        </w:rPr>
      </w:pPr>
    </w:p>
    <w:p w14:paraId="57FB17A8" w14:textId="77777777" w:rsidR="007C18BC" w:rsidRDefault="007C18BC" w:rsidP="007C18BC">
      <w:pPr>
        <w:pStyle w:val="Content"/>
        <w:jc w:val="center"/>
        <w:rPr>
          <w:i/>
        </w:rPr>
      </w:pPr>
    </w:p>
    <w:p w14:paraId="2D8C7D9F" w14:textId="77777777" w:rsidR="007C18BC" w:rsidRDefault="007C18BC" w:rsidP="007C18BC">
      <w:pPr>
        <w:pStyle w:val="Content"/>
        <w:jc w:val="center"/>
        <w:rPr>
          <w:i/>
        </w:rPr>
      </w:pPr>
    </w:p>
    <w:p w14:paraId="6EEA0CBB" w14:textId="77777777" w:rsidR="007C18BC" w:rsidRDefault="007C18BC" w:rsidP="007C18BC">
      <w:pPr>
        <w:pStyle w:val="Content"/>
        <w:jc w:val="center"/>
        <w:rPr>
          <w:i/>
        </w:rPr>
      </w:pPr>
    </w:p>
    <w:p w14:paraId="0010212D" w14:textId="77777777" w:rsidR="007C18BC" w:rsidRDefault="007C18BC" w:rsidP="007C18BC">
      <w:pPr>
        <w:pStyle w:val="Content"/>
        <w:jc w:val="center"/>
        <w:rPr>
          <w:i/>
        </w:rPr>
      </w:pPr>
    </w:p>
    <w:p w14:paraId="7B0E3172" w14:textId="77777777" w:rsidR="007C18BC" w:rsidRDefault="007C18BC" w:rsidP="007C18BC">
      <w:pPr>
        <w:pStyle w:val="Content"/>
        <w:jc w:val="center"/>
        <w:rPr>
          <w:i/>
        </w:rPr>
      </w:pPr>
    </w:p>
    <w:p w14:paraId="156CEB23" w14:textId="77777777" w:rsidR="007C18BC" w:rsidRDefault="007C18BC" w:rsidP="007C18BC">
      <w:pPr>
        <w:pStyle w:val="Content"/>
        <w:jc w:val="center"/>
        <w:rPr>
          <w:i/>
        </w:rPr>
      </w:pPr>
    </w:p>
    <w:p w14:paraId="67DB6261" w14:textId="77777777" w:rsidR="007C18BC" w:rsidRDefault="007C18BC" w:rsidP="007C18BC">
      <w:pPr>
        <w:pStyle w:val="Content"/>
        <w:jc w:val="center"/>
        <w:rPr>
          <w:i/>
        </w:rPr>
      </w:pPr>
    </w:p>
    <w:p w14:paraId="1B11A703" w14:textId="77777777" w:rsidR="007C18BC" w:rsidRDefault="007C18BC" w:rsidP="007C18BC">
      <w:pPr>
        <w:pStyle w:val="Content"/>
        <w:jc w:val="center"/>
        <w:rPr>
          <w:i/>
        </w:rPr>
      </w:pPr>
    </w:p>
    <w:p w14:paraId="38D443BB" w14:textId="77777777" w:rsidR="007C18BC" w:rsidRDefault="007C18BC" w:rsidP="007C18BC">
      <w:pPr>
        <w:pStyle w:val="Content"/>
        <w:jc w:val="center"/>
        <w:rPr>
          <w:i/>
        </w:rPr>
      </w:pPr>
    </w:p>
    <w:p w14:paraId="2DB5758E" w14:textId="77777777" w:rsidR="007C18BC" w:rsidRDefault="007C18BC" w:rsidP="007C18BC">
      <w:pPr>
        <w:pStyle w:val="Content"/>
        <w:jc w:val="center"/>
        <w:rPr>
          <w:i/>
        </w:rPr>
      </w:pPr>
    </w:p>
    <w:p w14:paraId="0BFD0EB8" w14:textId="77777777" w:rsidR="007C18BC" w:rsidRDefault="007C18BC" w:rsidP="007C18BC">
      <w:pPr>
        <w:pStyle w:val="Content"/>
        <w:jc w:val="center"/>
        <w:rPr>
          <w:i/>
        </w:rPr>
      </w:pPr>
    </w:p>
    <w:p w14:paraId="5289F392" w14:textId="77777777" w:rsidR="007C18BC" w:rsidRDefault="007C18BC" w:rsidP="007C18BC">
      <w:pPr>
        <w:pStyle w:val="Content"/>
        <w:jc w:val="center"/>
        <w:rPr>
          <w:i/>
        </w:rPr>
      </w:pPr>
    </w:p>
    <w:p w14:paraId="1391732B" w14:textId="77777777" w:rsidR="007C18BC" w:rsidRDefault="007C18BC" w:rsidP="007C18BC">
      <w:pPr>
        <w:pStyle w:val="Content"/>
        <w:jc w:val="center"/>
        <w:rPr>
          <w:i/>
        </w:rPr>
      </w:pPr>
    </w:p>
    <w:p w14:paraId="72E9F36B" w14:textId="70F08EE0" w:rsidR="007C18BC" w:rsidRPr="001D630A" w:rsidRDefault="007C18BC" w:rsidP="007C18BC">
      <w:pPr>
        <w:pStyle w:val="Content"/>
        <w:jc w:val="center"/>
        <w:rPr>
          <w:i/>
          <w:sz w:val="22"/>
        </w:rPr>
      </w:pPr>
      <w:r w:rsidRPr="001D630A">
        <w:rPr>
          <w:i/>
          <w:sz w:val="22"/>
        </w:rPr>
        <w:t>This page is intentionally blank</w:t>
      </w:r>
      <w:r w:rsidRPr="001D630A">
        <w:rPr>
          <w:i/>
          <w:sz w:val="22"/>
        </w:rPr>
        <w:br w:type="page"/>
      </w:r>
    </w:p>
    <w:p w14:paraId="67E0601A" w14:textId="03FBEE19" w:rsidR="00D077E9" w:rsidRDefault="00215E71" w:rsidP="00D077E9">
      <w:pPr>
        <w:pStyle w:val="Heading1"/>
      </w:pPr>
      <w:r>
        <w:lastRenderedPageBreak/>
        <w:t>Table of Contents</w:t>
      </w:r>
      <w:bookmarkEnd w:id="0"/>
    </w:p>
    <w:sdt>
      <w:sdtPr>
        <w:id w:val="1907794575"/>
        <w:docPartObj>
          <w:docPartGallery w:val="Table of Contents"/>
          <w:docPartUnique/>
        </w:docPartObj>
      </w:sdtPr>
      <w:sdtEndPr>
        <w:rPr>
          <w:bCs/>
          <w:noProof/>
        </w:rPr>
      </w:sdtEndPr>
      <w:sdtContent>
        <w:p w14:paraId="27B83EF0" w14:textId="0B83FE17" w:rsidR="00DC15EC" w:rsidRPr="00491F4E" w:rsidRDefault="00DC15EC">
          <w:pPr>
            <w:pStyle w:val="TOC1"/>
            <w:tabs>
              <w:tab w:val="right" w:leader="dot" w:pos="9926"/>
            </w:tabs>
            <w:rPr>
              <w:b w:val="0"/>
              <w:noProof/>
              <w:color w:val="auto"/>
              <w:sz w:val="22"/>
            </w:rPr>
          </w:pPr>
          <w:r w:rsidRPr="00491F4E">
            <w:rPr>
              <w:bCs/>
              <w:noProof/>
              <w:sz w:val="22"/>
            </w:rPr>
            <w:fldChar w:fldCharType="begin"/>
          </w:r>
          <w:r w:rsidRPr="00491F4E">
            <w:rPr>
              <w:bCs/>
              <w:noProof/>
              <w:sz w:val="22"/>
            </w:rPr>
            <w:instrText xml:space="preserve"> TOC \o "1-3" \h \z \u </w:instrText>
          </w:r>
          <w:r w:rsidRPr="00491F4E">
            <w:rPr>
              <w:bCs/>
              <w:noProof/>
              <w:sz w:val="22"/>
            </w:rPr>
            <w:fldChar w:fldCharType="separate"/>
          </w:r>
        </w:p>
        <w:p w14:paraId="62534D0F" w14:textId="1A6C4B65" w:rsidR="00DC15EC" w:rsidRPr="00491F4E" w:rsidRDefault="000D69AA">
          <w:pPr>
            <w:pStyle w:val="TOC1"/>
            <w:tabs>
              <w:tab w:val="right" w:leader="dot" w:pos="9926"/>
            </w:tabs>
            <w:rPr>
              <w:b w:val="0"/>
              <w:noProof/>
              <w:color w:val="auto"/>
              <w:sz w:val="22"/>
            </w:rPr>
          </w:pPr>
          <w:hyperlink w:anchor="_Toc11158522" w:history="1">
            <w:r w:rsidR="00DC15EC" w:rsidRPr="00491F4E">
              <w:rPr>
                <w:rStyle w:val="Hyperlink"/>
                <w:b w:val="0"/>
                <w:noProof/>
                <w:color w:val="auto"/>
                <w:sz w:val="22"/>
              </w:rPr>
              <w:t>Committee Overview</w:t>
            </w:r>
            <w:r w:rsidR="00DC15EC" w:rsidRPr="00491F4E">
              <w:rPr>
                <w:b w:val="0"/>
                <w:noProof/>
                <w:webHidden/>
                <w:color w:val="auto"/>
                <w:sz w:val="22"/>
              </w:rPr>
              <w:tab/>
            </w:r>
            <w:r w:rsidR="00DC15EC" w:rsidRPr="00491F4E">
              <w:rPr>
                <w:b w:val="0"/>
                <w:noProof/>
                <w:webHidden/>
                <w:color w:val="auto"/>
                <w:sz w:val="22"/>
              </w:rPr>
              <w:fldChar w:fldCharType="begin"/>
            </w:r>
            <w:r w:rsidR="00DC15EC" w:rsidRPr="00491F4E">
              <w:rPr>
                <w:b w:val="0"/>
                <w:noProof/>
                <w:webHidden/>
                <w:color w:val="auto"/>
                <w:sz w:val="22"/>
              </w:rPr>
              <w:instrText xml:space="preserve"> PAGEREF _Toc11158522 \h </w:instrText>
            </w:r>
            <w:r w:rsidR="00DC15EC" w:rsidRPr="00491F4E">
              <w:rPr>
                <w:b w:val="0"/>
                <w:noProof/>
                <w:webHidden/>
                <w:color w:val="auto"/>
                <w:sz w:val="22"/>
              </w:rPr>
            </w:r>
            <w:r w:rsidR="00DC15EC" w:rsidRPr="00491F4E">
              <w:rPr>
                <w:b w:val="0"/>
                <w:noProof/>
                <w:webHidden/>
                <w:color w:val="auto"/>
                <w:sz w:val="22"/>
              </w:rPr>
              <w:fldChar w:fldCharType="separate"/>
            </w:r>
            <w:r w:rsidR="00A30029">
              <w:rPr>
                <w:b w:val="0"/>
                <w:noProof/>
                <w:webHidden/>
                <w:color w:val="auto"/>
                <w:sz w:val="22"/>
              </w:rPr>
              <w:t>3</w:t>
            </w:r>
            <w:r w:rsidR="00DC15EC" w:rsidRPr="00491F4E">
              <w:rPr>
                <w:b w:val="0"/>
                <w:noProof/>
                <w:webHidden/>
                <w:color w:val="auto"/>
                <w:sz w:val="22"/>
              </w:rPr>
              <w:fldChar w:fldCharType="end"/>
            </w:r>
          </w:hyperlink>
        </w:p>
        <w:p w14:paraId="30C02A6B" w14:textId="38908D87" w:rsidR="00DC15EC" w:rsidRPr="00491F4E" w:rsidRDefault="000D69AA">
          <w:pPr>
            <w:pStyle w:val="TOC1"/>
            <w:tabs>
              <w:tab w:val="right" w:leader="dot" w:pos="9926"/>
            </w:tabs>
            <w:rPr>
              <w:b w:val="0"/>
              <w:noProof/>
              <w:color w:val="auto"/>
              <w:sz w:val="22"/>
            </w:rPr>
          </w:pPr>
          <w:hyperlink w:anchor="_Toc11158523" w:history="1">
            <w:r w:rsidR="00DC15EC" w:rsidRPr="00491F4E">
              <w:rPr>
                <w:rStyle w:val="Hyperlink"/>
                <w:b w:val="0"/>
                <w:noProof/>
                <w:color w:val="auto"/>
                <w:sz w:val="22"/>
              </w:rPr>
              <w:t>Executive Summary</w:t>
            </w:r>
            <w:r w:rsidR="00DC15EC" w:rsidRPr="00491F4E">
              <w:rPr>
                <w:b w:val="0"/>
                <w:noProof/>
                <w:webHidden/>
                <w:color w:val="auto"/>
                <w:sz w:val="22"/>
              </w:rPr>
              <w:tab/>
            </w:r>
            <w:r w:rsidR="00DC15EC" w:rsidRPr="00491F4E">
              <w:rPr>
                <w:b w:val="0"/>
                <w:noProof/>
                <w:webHidden/>
                <w:color w:val="auto"/>
                <w:sz w:val="22"/>
              </w:rPr>
              <w:fldChar w:fldCharType="begin"/>
            </w:r>
            <w:r w:rsidR="00DC15EC" w:rsidRPr="00491F4E">
              <w:rPr>
                <w:b w:val="0"/>
                <w:noProof/>
                <w:webHidden/>
                <w:color w:val="auto"/>
                <w:sz w:val="22"/>
              </w:rPr>
              <w:instrText xml:space="preserve"> PAGEREF _Toc11158523 \h </w:instrText>
            </w:r>
            <w:r w:rsidR="00DC15EC" w:rsidRPr="00491F4E">
              <w:rPr>
                <w:b w:val="0"/>
                <w:noProof/>
                <w:webHidden/>
                <w:color w:val="auto"/>
                <w:sz w:val="22"/>
              </w:rPr>
            </w:r>
            <w:r w:rsidR="00DC15EC" w:rsidRPr="00491F4E">
              <w:rPr>
                <w:b w:val="0"/>
                <w:noProof/>
                <w:webHidden/>
                <w:color w:val="auto"/>
                <w:sz w:val="22"/>
              </w:rPr>
              <w:fldChar w:fldCharType="separate"/>
            </w:r>
            <w:r w:rsidR="00A30029">
              <w:rPr>
                <w:b w:val="0"/>
                <w:noProof/>
                <w:webHidden/>
                <w:color w:val="auto"/>
                <w:sz w:val="22"/>
              </w:rPr>
              <w:t>4</w:t>
            </w:r>
            <w:r w:rsidR="00DC15EC" w:rsidRPr="00491F4E">
              <w:rPr>
                <w:b w:val="0"/>
                <w:noProof/>
                <w:webHidden/>
                <w:color w:val="auto"/>
                <w:sz w:val="22"/>
              </w:rPr>
              <w:fldChar w:fldCharType="end"/>
            </w:r>
          </w:hyperlink>
        </w:p>
        <w:p w14:paraId="572808E9" w14:textId="326C982A" w:rsidR="00DC15EC" w:rsidRPr="00491F4E" w:rsidRDefault="000D69AA">
          <w:pPr>
            <w:pStyle w:val="TOC1"/>
            <w:tabs>
              <w:tab w:val="right" w:leader="dot" w:pos="9926"/>
            </w:tabs>
            <w:rPr>
              <w:b w:val="0"/>
              <w:noProof/>
              <w:color w:val="auto"/>
              <w:sz w:val="22"/>
            </w:rPr>
          </w:pPr>
          <w:hyperlink w:anchor="_Toc11158524" w:history="1">
            <w:r w:rsidR="00DC15EC" w:rsidRPr="00491F4E">
              <w:rPr>
                <w:rStyle w:val="Hyperlink"/>
                <w:b w:val="0"/>
                <w:noProof/>
                <w:color w:val="auto"/>
                <w:sz w:val="22"/>
              </w:rPr>
              <w:t>Methodology</w:t>
            </w:r>
            <w:r w:rsidR="00DC15EC" w:rsidRPr="00491F4E">
              <w:rPr>
                <w:b w:val="0"/>
                <w:noProof/>
                <w:webHidden/>
                <w:color w:val="auto"/>
                <w:sz w:val="22"/>
              </w:rPr>
              <w:tab/>
            </w:r>
            <w:r w:rsidR="00DC15EC" w:rsidRPr="00491F4E">
              <w:rPr>
                <w:b w:val="0"/>
                <w:noProof/>
                <w:webHidden/>
                <w:color w:val="auto"/>
                <w:sz w:val="22"/>
              </w:rPr>
              <w:fldChar w:fldCharType="begin"/>
            </w:r>
            <w:r w:rsidR="00DC15EC" w:rsidRPr="00491F4E">
              <w:rPr>
                <w:b w:val="0"/>
                <w:noProof/>
                <w:webHidden/>
                <w:color w:val="auto"/>
                <w:sz w:val="22"/>
              </w:rPr>
              <w:instrText xml:space="preserve"> PAGEREF _Toc11158524 \h </w:instrText>
            </w:r>
            <w:r w:rsidR="00DC15EC" w:rsidRPr="00491F4E">
              <w:rPr>
                <w:b w:val="0"/>
                <w:noProof/>
                <w:webHidden/>
                <w:color w:val="auto"/>
                <w:sz w:val="22"/>
              </w:rPr>
            </w:r>
            <w:r w:rsidR="00DC15EC" w:rsidRPr="00491F4E">
              <w:rPr>
                <w:b w:val="0"/>
                <w:noProof/>
                <w:webHidden/>
                <w:color w:val="auto"/>
                <w:sz w:val="22"/>
              </w:rPr>
              <w:fldChar w:fldCharType="separate"/>
            </w:r>
            <w:r w:rsidR="00A30029">
              <w:rPr>
                <w:b w:val="0"/>
                <w:noProof/>
                <w:webHidden/>
                <w:color w:val="auto"/>
                <w:sz w:val="22"/>
              </w:rPr>
              <w:t>4</w:t>
            </w:r>
            <w:r w:rsidR="00DC15EC" w:rsidRPr="00491F4E">
              <w:rPr>
                <w:b w:val="0"/>
                <w:noProof/>
                <w:webHidden/>
                <w:color w:val="auto"/>
                <w:sz w:val="22"/>
              </w:rPr>
              <w:fldChar w:fldCharType="end"/>
            </w:r>
          </w:hyperlink>
        </w:p>
        <w:p w14:paraId="35EABBC5" w14:textId="72AE08E2" w:rsidR="00DC15EC" w:rsidRPr="00491F4E" w:rsidRDefault="000D69AA">
          <w:pPr>
            <w:pStyle w:val="TOC1"/>
            <w:tabs>
              <w:tab w:val="right" w:leader="dot" w:pos="9926"/>
            </w:tabs>
            <w:rPr>
              <w:b w:val="0"/>
              <w:noProof/>
              <w:color w:val="auto"/>
              <w:sz w:val="22"/>
            </w:rPr>
          </w:pPr>
          <w:hyperlink w:anchor="_Toc11158525" w:history="1">
            <w:r w:rsidR="00DC15EC" w:rsidRPr="00491F4E">
              <w:rPr>
                <w:rStyle w:val="Hyperlink"/>
                <w:b w:val="0"/>
                <w:noProof/>
                <w:color w:val="auto"/>
                <w:sz w:val="22"/>
              </w:rPr>
              <w:t>Data Collection</w:t>
            </w:r>
            <w:r w:rsidR="00DC15EC" w:rsidRPr="00491F4E">
              <w:rPr>
                <w:b w:val="0"/>
                <w:noProof/>
                <w:webHidden/>
                <w:color w:val="auto"/>
                <w:sz w:val="22"/>
              </w:rPr>
              <w:tab/>
            </w:r>
            <w:r w:rsidR="00DC15EC" w:rsidRPr="00491F4E">
              <w:rPr>
                <w:b w:val="0"/>
                <w:noProof/>
                <w:webHidden/>
                <w:color w:val="auto"/>
                <w:sz w:val="22"/>
              </w:rPr>
              <w:fldChar w:fldCharType="begin"/>
            </w:r>
            <w:r w:rsidR="00DC15EC" w:rsidRPr="00491F4E">
              <w:rPr>
                <w:b w:val="0"/>
                <w:noProof/>
                <w:webHidden/>
                <w:color w:val="auto"/>
                <w:sz w:val="22"/>
              </w:rPr>
              <w:instrText xml:space="preserve"> PAGEREF _Toc11158525 \h </w:instrText>
            </w:r>
            <w:r w:rsidR="00DC15EC" w:rsidRPr="00491F4E">
              <w:rPr>
                <w:b w:val="0"/>
                <w:noProof/>
                <w:webHidden/>
                <w:color w:val="auto"/>
                <w:sz w:val="22"/>
              </w:rPr>
            </w:r>
            <w:r w:rsidR="00DC15EC" w:rsidRPr="00491F4E">
              <w:rPr>
                <w:b w:val="0"/>
                <w:noProof/>
                <w:webHidden/>
                <w:color w:val="auto"/>
                <w:sz w:val="22"/>
              </w:rPr>
              <w:fldChar w:fldCharType="separate"/>
            </w:r>
            <w:r w:rsidR="00A30029">
              <w:rPr>
                <w:b w:val="0"/>
                <w:noProof/>
                <w:webHidden/>
                <w:color w:val="auto"/>
                <w:sz w:val="22"/>
              </w:rPr>
              <w:t>9</w:t>
            </w:r>
            <w:r w:rsidR="00DC15EC" w:rsidRPr="00491F4E">
              <w:rPr>
                <w:b w:val="0"/>
                <w:noProof/>
                <w:webHidden/>
                <w:color w:val="auto"/>
                <w:sz w:val="22"/>
              </w:rPr>
              <w:fldChar w:fldCharType="end"/>
            </w:r>
          </w:hyperlink>
        </w:p>
        <w:p w14:paraId="690DE7ED" w14:textId="6C12ED5D" w:rsidR="00DC15EC" w:rsidRPr="00491F4E" w:rsidRDefault="000D69AA">
          <w:pPr>
            <w:pStyle w:val="TOC1"/>
            <w:tabs>
              <w:tab w:val="right" w:leader="dot" w:pos="9926"/>
            </w:tabs>
            <w:rPr>
              <w:b w:val="0"/>
              <w:noProof/>
              <w:color w:val="auto"/>
              <w:sz w:val="22"/>
            </w:rPr>
          </w:pPr>
          <w:hyperlink w:anchor="_Toc11158527" w:history="1">
            <w:r w:rsidR="00DC15EC" w:rsidRPr="00491F4E">
              <w:rPr>
                <w:rStyle w:val="Hyperlink"/>
                <w:b w:val="0"/>
                <w:noProof/>
                <w:color w:val="auto"/>
                <w:sz w:val="22"/>
              </w:rPr>
              <w:t>Analysis</w:t>
            </w:r>
            <w:r w:rsidR="00DC15EC" w:rsidRPr="00491F4E">
              <w:rPr>
                <w:b w:val="0"/>
                <w:noProof/>
                <w:webHidden/>
                <w:color w:val="auto"/>
                <w:sz w:val="22"/>
              </w:rPr>
              <w:tab/>
            </w:r>
            <w:r w:rsidR="00DC15EC" w:rsidRPr="00491F4E">
              <w:rPr>
                <w:b w:val="0"/>
                <w:noProof/>
                <w:webHidden/>
                <w:color w:val="auto"/>
                <w:sz w:val="22"/>
              </w:rPr>
              <w:fldChar w:fldCharType="begin"/>
            </w:r>
            <w:r w:rsidR="00DC15EC" w:rsidRPr="00491F4E">
              <w:rPr>
                <w:b w:val="0"/>
                <w:noProof/>
                <w:webHidden/>
                <w:color w:val="auto"/>
                <w:sz w:val="22"/>
              </w:rPr>
              <w:instrText xml:space="preserve"> PAGEREF _Toc11158527 \h </w:instrText>
            </w:r>
            <w:r w:rsidR="00DC15EC" w:rsidRPr="00491F4E">
              <w:rPr>
                <w:b w:val="0"/>
                <w:noProof/>
                <w:webHidden/>
                <w:color w:val="auto"/>
                <w:sz w:val="22"/>
              </w:rPr>
            </w:r>
            <w:r w:rsidR="00DC15EC" w:rsidRPr="00491F4E">
              <w:rPr>
                <w:b w:val="0"/>
                <w:noProof/>
                <w:webHidden/>
                <w:color w:val="auto"/>
                <w:sz w:val="22"/>
              </w:rPr>
              <w:fldChar w:fldCharType="separate"/>
            </w:r>
            <w:r w:rsidR="00A30029">
              <w:rPr>
                <w:b w:val="0"/>
                <w:noProof/>
                <w:webHidden/>
                <w:color w:val="auto"/>
                <w:sz w:val="22"/>
              </w:rPr>
              <w:t>10</w:t>
            </w:r>
            <w:r w:rsidR="00DC15EC" w:rsidRPr="00491F4E">
              <w:rPr>
                <w:b w:val="0"/>
                <w:noProof/>
                <w:webHidden/>
                <w:color w:val="auto"/>
                <w:sz w:val="22"/>
              </w:rPr>
              <w:fldChar w:fldCharType="end"/>
            </w:r>
          </w:hyperlink>
        </w:p>
        <w:p w14:paraId="55876363" w14:textId="16AFED40" w:rsidR="00DC15EC" w:rsidRPr="00491F4E" w:rsidRDefault="000D69AA">
          <w:pPr>
            <w:pStyle w:val="TOC1"/>
            <w:tabs>
              <w:tab w:val="right" w:leader="dot" w:pos="9926"/>
            </w:tabs>
            <w:rPr>
              <w:b w:val="0"/>
              <w:noProof/>
              <w:color w:val="auto"/>
              <w:sz w:val="22"/>
            </w:rPr>
          </w:pPr>
          <w:hyperlink w:anchor="_Toc11158528" w:history="1">
            <w:r w:rsidR="00DC15EC" w:rsidRPr="00491F4E">
              <w:rPr>
                <w:rStyle w:val="Hyperlink"/>
                <w:b w:val="0"/>
                <w:noProof/>
                <w:color w:val="auto"/>
                <w:sz w:val="22"/>
              </w:rPr>
              <w:t>Conclusions</w:t>
            </w:r>
            <w:r w:rsidR="00DC15EC" w:rsidRPr="00491F4E">
              <w:rPr>
                <w:b w:val="0"/>
                <w:noProof/>
                <w:webHidden/>
                <w:color w:val="auto"/>
                <w:sz w:val="22"/>
              </w:rPr>
              <w:tab/>
            </w:r>
            <w:r w:rsidR="00DC15EC" w:rsidRPr="00491F4E">
              <w:rPr>
                <w:b w:val="0"/>
                <w:noProof/>
                <w:webHidden/>
                <w:color w:val="auto"/>
                <w:sz w:val="22"/>
              </w:rPr>
              <w:fldChar w:fldCharType="begin"/>
            </w:r>
            <w:r w:rsidR="00DC15EC" w:rsidRPr="00491F4E">
              <w:rPr>
                <w:b w:val="0"/>
                <w:noProof/>
                <w:webHidden/>
                <w:color w:val="auto"/>
                <w:sz w:val="22"/>
              </w:rPr>
              <w:instrText xml:space="preserve"> PAGEREF _Toc11158528 \h </w:instrText>
            </w:r>
            <w:r w:rsidR="00DC15EC" w:rsidRPr="00491F4E">
              <w:rPr>
                <w:b w:val="0"/>
                <w:noProof/>
                <w:webHidden/>
                <w:color w:val="auto"/>
                <w:sz w:val="22"/>
              </w:rPr>
            </w:r>
            <w:r w:rsidR="00DC15EC" w:rsidRPr="00491F4E">
              <w:rPr>
                <w:b w:val="0"/>
                <w:noProof/>
                <w:webHidden/>
                <w:color w:val="auto"/>
                <w:sz w:val="22"/>
              </w:rPr>
              <w:fldChar w:fldCharType="separate"/>
            </w:r>
            <w:r w:rsidR="00A30029">
              <w:rPr>
                <w:b w:val="0"/>
                <w:noProof/>
                <w:webHidden/>
                <w:color w:val="auto"/>
                <w:sz w:val="22"/>
              </w:rPr>
              <w:t>11</w:t>
            </w:r>
            <w:r w:rsidR="00DC15EC" w:rsidRPr="00491F4E">
              <w:rPr>
                <w:b w:val="0"/>
                <w:noProof/>
                <w:webHidden/>
                <w:color w:val="auto"/>
                <w:sz w:val="22"/>
              </w:rPr>
              <w:fldChar w:fldCharType="end"/>
            </w:r>
          </w:hyperlink>
        </w:p>
        <w:p w14:paraId="45FCA335" w14:textId="4563533C" w:rsidR="00DC15EC" w:rsidRPr="00491F4E" w:rsidRDefault="000D69AA">
          <w:pPr>
            <w:pStyle w:val="TOC1"/>
            <w:tabs>
              <w:tab w:val="right" w:leader="dot" w:pos="9926"/>
            </w:tabs>
            <w:rPr>
              <w:b w:val="0"/>
              <w:noProof/>
              <w:color w:val="auto"/>
              <w:sz w:val="22"/>
            </w:rPr>
          </w:pPr>
          <w:hyperlink w:anchor="_Toc11158529" w:history="1">
            <w:r w:rsidR="00DC15EC" w:rsidRPr="00491F4E">
              <w:rPr>
                <w:rStyle w:val="Hyperlink"/>
                <w:b w:val="0"/>
                <w:noProof/>
                <w:color w:val="auto"/>
                <w:sz w:val="22"/>
              </w:rPr>
              <w:t>Recommendation</w:t>
            </w:r>
            <w:r w:rsidR="00DC15EC" w:rsidRPr="00491F4E">
              <w:rPr>
                <w:b w:val="0"/>
                <w:noProof/>
                <w:webHidden/>
                <w:color w:val="auto"/>
                <w:sz w:val="22"/>
              </w:rPr>
              <w:tab/>
            </w:r>
            <w:r w:rsidR="00DC15EC" w:rsidRPr="00491F4E">
              <w:rPr>
                <w:b w:val="0"/>
                <w:noProof/>
                <w:webHidden/>
                <w:color w:val="auto"/>
                <w:sz w:val="22"/>
              </w:rPr>
              <w:fldChar w:fldCharType="begin"/>
            </w:r>
            <w:r w:rsidR="00DC15EC" w:rsidRPr="00491F4E">
              <w:rPr>
                <w:b w:val="0"/>
                <w:noProof/>
                <w:webHidden/>
                <w:color w:val="auto"/>
                <w:sz w:val="22"/>
              </w:rPr>
              <w:instrText xml:space="preserve"> PAGEREF _Toc11158529 \h </w:instrText>
            </w:r>
            <w:r w:rsidR="00DC15EC" w:rsidRPr="00491F4E">
              <w:rPr>
                <w:b w:val="0"/>
                <w:noProof/>
                <w:webHidden/>
                <w:color w:val="auto"/>
                <w:sz w:val="22"/>
              </w:rPr>
            </w:r>
            <w:r w:rsidR="00DC15EC" w:rsidRPr="00491F4E">
              <w:rPr>
                <w:b w:val="0"/>
                <w:noProof/>
                <w:webHidden/>
                <w:color w:val="auto"/>
                <w:sz w:val="22"/>
              </w:rPr>
              <w:fldChar w:fldCharType="separate"/>
            </w:r>
            <w:r w:rsidR="00A30029">
              <w:rPr>
                <w:b w:val="0"/>
                <w:noProof/>
                <w:webHidden/>
                <w:color w:val="auto"/>
                <w:sz w:val="22"/>
              </w:rPr>
              <w:t>14</w:t>
            </w:r>
            <w:r w:rsidR="00DC15EC" w:rsidRPr="00491F4E">
              <w:rPr>
                <w:b w:val="0"/>
                <w:noProof/>
                <w:webHidden/>
                <w:color w:val="auto"/>
                <w:sz w:val="22"/>
              </w:rPr>
              <w:fldChar w:fldCharType="end"/>
            </w:r>
          </w:hyperlink>
        </w:p>
        <w:p w14:paraId="080E04B8" w14:textId="6CF3BCDE" w:rsidR="00DC15EC" w:rsidRPr="00491F4E" w:rsidRDefault="000D69AA">
          <w:pPr>
            <w:pStyle w:val="TOC2"/>
            <w:tabs>
              <w:tab w:val="right" w:leader="dot" w:pos="9926"/>
            </w:tabs>
            <w:rPr>
              <w:b w:val="0"/>
              <w:noProof/>
              <w:color w:val="auto"/>
              <w:sz w:val="22"/>
            </w:rPr>
          </w:pPr>
          <w:hyperlink w:anchor="_Toc11158530" w:history="1">
            <w:r w:rsidR="00DC15EC" w:rsidRPr="00491F4E">
              <w:rPr>
                <w:rStyle w:val="Hyperlink"/>
                <w:b w:val="0"/>
                <w:noProof/>
                <w:color w:val="auto"/>
                <w:sz w:val="22"/>
              </w:rPr>
              <w:t>Maintenance/Replacement Projects Summary</w:t>
            </w:r>
            <w:r w:rsidR="00DC15EC" w:rsidRPr="00491F4E">
              <w:rPr>
                <w:b w:val="0"/>
                <w:noProof/>
                <w:webHidden/>
                <w:color w:val="auto"/>
                <w:sz w:val="22"/>
              </w:rPr>
              <w:tab/>
            </w:r>
            <w:r w:rsidR="00DC15EC" w:rsidRPr="00491F4E">
              <w:rPr>
                <w:b w:val="0"/>
                <w:noProof/>
                <w:webHidden/>
                <w:color w:val="auto"/>
                <w:sz w:val="22"/>
              </w:rPr>
              <w:fldChar w:fldCharType="begin"/>
            </w:r>
            <w:r w:rsidR="00DC15EC" w:rsidRPr="00491F4E">
              <w:rPr>
                <w:b w:val="0"/>
                <w:noProof/>
                <w:webHidden/>
                <w:color w:val="auto"/>
                <w:sz w:val="22"/>
              </w:rPr>
              <w:instrText xml:space="preserve"> PAGEREF _Toc11158530 \h </w:instrText>
            </w:r>
            <w:r w:rsidR="00DC15EC" w:rsidRPr="00491F4E">
              <w:rPr>
                <w:b w:val="0"/>
                <w:noProof/>
                <w:webHidden/>
                <w:color w:val="auto"/>
                <w:sz w:val="22"/>
              </w:rPr>
            </w:r>
            <w:r w:rsidR="00DC15EC" w:rsidRPr="00491F4E">
              <w:rPr>
                <w:b w:val="0"/>
                <w:noProof/>
                <w:webHidden/>
                <w:color w:val="auto"/>
                <w:sz w:val="22"/>
              </w:rPr>
              <w:fldChar w:fldCharType="separate"/>
            </w:r>
            <w:r w:rsidR="00A30029">
              <w:rPr>
                <w:b w:val="0"/>
                <w:noProof/>
                <w:webHidden/>
                <w:color w:val="auto"/>
                <w:sz w:val="22"/>
              </w:rPr>
              <w:t>15</w:t>
            </w:r>
            <w:r w:rsidR="00DC15EC" w:rsidRPr="00491F4E">
              <w:rPr>
                <w:b w:val="0"/>
                <w:noProof/>
                <w:webHidden/>
                <w:color w:val="auto"/>
                <w:sz w:val="22"/>
              </w:rPr>
              <w:fldChar w:fldCharType="end"/>
            </w:r>
          </w:hyperlink>
        </w:p>
        <w:p w14:paraId="1CD7BFDE" w14:textId="1661F96F" w:rsidR="00DC15EC" w:rsidRPr="00491F4E" w:rsidRDefault="000D69AA">
          <w:pPr>
            <w:pStyle w:val="TOC2"/>
            <w:tabs>
              <w:tab w:val="right" w:leader="dot" w:pos="9926"/>
            </w:tabs>
            <w:rPr>
              <w:b w:val="0"/>
              <w:noProof/>
              <w:color w:val="auto"/>
              <w:sz w:val="22"/>
            </w:rPr>
          </w:pPr>
          <w:hyperlink w:anchor="_Toc11158531" w:history="1">
            <w:r w:rsidR="00DC15EC" w:rsidRPr="00491F4E">
              <w:rPr>
                <w:rStyle w:val="Hyperlink"/>
                <w:b w:val="0"/>
                <w:noProof/>
                <w:color w:val="auto"/>
                <w:sz w:val="22"/>
              </w:rPr>
              <w:t>Capital Improvement Plan (CIP) Projects, Years 1-5</w:t>
            </w:r>
            <w:r w:rsidR="00DC15EC" w:rsidRPr="00491F4E">
              <w:rPr>
                <w:b w:val="0"/>
                <w:noProof/>
                <w:webHidden/>
                <w:color w:val="auto"/>
                <w:sz w:val="22"/>
              </w:rPr>
              <w:tab/>
            </w:r>
            <w:r w:rsidR="00DC15EC" w:rsidRPr="00491F4E">
              <w:rPr>
                <w:b w:val="0"/>
                <w:noProof/>
                <w:webHidden/>
                <w:color w:val="auto"/>
                <w:sz w:val="22"/>
              </w:rPr>
              <w:fldChar w:fldCharType="begin"/>
            </w:r>
            <w:r w:rsidR="00DC15EC" w:rsidRPr="00491F4E">
              <w:rPr>
                <w:b w:val="0"/>
                <w:noProof/>
                <w:webHidden/>
                <w:color w:val="auto"/>
                <w:sz w:val="22"/>
              </w:rPr>
              <w:instrText xml:space="preserve"> PAGEREF _Toc11158531 \h </w:instrText>
            </w:r>
            <w:r w:rsidR="00DC15EC" w:rsidRPr="00491F4E">
              <w:rPr>
                <w:b w:val="0"/>
                <w:noProof/>
                <w:webHidden/>
                <w:color w:val="auto"/>
                <w:sz w:val="22"/>
              </w:rPr>
            </w:r>
            <w:r w:rsidR="00DC15EC" w:rsidRPr="00491F4E">
              <w:rPr>
                <w:b w:val="0"/>
                <w:noProof/>
                <w:webHidden/>
                <w:color w:val="auto"/>
                <w:sz w:val="22"/>
              </w:rPr>
              <w:fldChar w:fldCharType="separate"/>
            </w:r>
            <w:r w:rsidR="00A30029">
              <w:rPr>
                <w:b w:val="0"/>
                <w:noProof/>
                <w:webHidden/>
                <w:color w:val="auto"/>
                <w:sz w:val="22"/>
              </w:rPr>
              <w:t>23</w:t>
            </w:r>
            <w:r w:rsidR="00DC15EC" w:rsidRPr="00491F4E">
              <w:rPr>
                <w:b w:val="0"/>
                <w:noProof/>
                <w:webHidden/>
                <w:color w:val="auto"/>
                <w:sz w:val="22"/>
              </w:rPr>
              <w:fldChar w:fldCharType="end"/>
            </w:r>
          </w:hyperlink>
        </w:p>
        <w:p w14:paraId="1BE863E5" w14:textId="7EE803FE" w:rsidR="00DC15EC" w:rsidRPr="00491F4E" w:rsidRDefault="000D69AA">
          <w:pPr>
            <w:pStyle w:val="TOC2"/>
            <w:tabs>
              <w:tab w:val="right" w:leader="dot" w:pos="9926"/>
            </w:tabs>
            <w:rPr>
              <w:b w:val="0"/>
              <w:noProof/>
              <w:color w:val="auto"/>
              <w:sz w:val="22"/>
            </w:rPr>
          </w:pPr>
          <w:hyperlink w:anchor="_Toc11158532" w:history="1">
            <w:r w:rsidR="00DC15EC" w:rsidRPr="00491F4E">
              <w:rPr>
                <w:rStyle w:val="Hyperlink"/>
                <w:b w:val="0"/>
                <w:noProof/>
                <w:color w:val="auto"/>
                <w:sz w:val="22"/>
              </w:rPr>
              <w:t>Capital Needs Assessment (CNA) Projects, Years 6-10</w:t>
            </w:r>
            <w:r w:rsidR="00DC15EC" w:rsidRPr="00491F4E">
              <w:rPr>
                <w:b w:val="0"/>
                <w:noProof/>
                <w:webHidden/>
                <w:color w:val="auto"/>
                <w:sz w:val="22"/>
              </w:rPr>
              <w:tab/>
            </w:r>
            <w:r w:rsidR="00DC15EC" w:rsidRPr="00491F4E">
              <w:rPr>
                <w:b w:val="0"/>
                <w:noProof/>
                <w:webHidden/>
                <w:color w:val="auto"/>
                <w:sz w:val="22"/>
              </w:rPr>
              <w:fldChar w:fldCharType="begin"/>
            </w:r>
            <w:r w:rsidR="00DC15EC" w:rsidRPr="00491F4E">
              <w:rPr>
                <w:b w:val="0"/>
                <w:noProof/>
                <w:webHidden/>
                <w:color w:val="auto"/>
                <w:sz w:val="22"/>
              </w:rPr>
              <w:instrText xml:space="preserve"> PAGEREF _Toc11158532 \h </w:instrText>
            </w:r>
            <w:r w:rsidR="00DC15EC" w:rsidRPr="00491F4E">
              <w:rPr>
                <w:b w:val="0"/>
                <w:noProof/>
                <w:webHidden/>
                <w:color w:val="auto"/>
                <w:sz w:val="22"/>
              </w:rPr>
            </w:r>
            <w:r w:rsidR="00DC15EC" w:rsidRPr="00491F4E">
              <w:rPr>
                <w:b w:val="0"/>
                <w:noProof/>
                <w:webHidden/>
                <w:color w:val="auto"/>
                <w:sz w:val="22"/>
              </w:rPr>
              <w:fldChar w:fldCharType="separate"/>
            </w:r>
            <w:r w:rsidR="00A30029">
              <w:rPr>
                <w:b w:val="0"/>
                <w:noProof/>
                <w:webHidden/>
                <w:color w:val="auto"/>
                <w:sz w:val="22"/>
              </w:rPr>
              <w:t>36</w:t>
            </w:r>
            <w:r w:rsidR="00DC15EC" w:rsidRPr="00491F4E">
              <w:rPr>
                <w:b w:val="0"/>
                <w:noProof/>
                <w:webHidden/>
                <w:color w:val="auto"/>
                <w:sz w:val="22"/>
              </w:rPr>
              <w:fldChar w:fldCharType="end"/>
            </w:r>
          </w:hyperlink>
        </w:p>
        <w:p w14:paraId="68F5854B" w14:textId="5038E3CE" w:rsidR="00DC15EC" w:rsidRPr="00491F4E" w:rsidRDefault="00DC15EC" w:rsidP="00DC15EC">
          <w:pPr>
            <w:rPr>
              <w:sz w:val="22"/>
            </w:rPr>
          </w:pPr>
          <w:r w:rsidRPr="00491F4E">
            <w:rPr>
              <w:bCs/>
              <w:noProof/>
              <w:sz w:val="22"/>
            </w:rPr>
            <w:fldChar w:fldCharType="end"/>
          </w:r>
          <w:r w:rsidRPr="00491F4E">
            <w:rPr>
              <w:bCs/>
              <w:noProof/>
              <w:sz w:val="22"/>
            </w:rPr>
            <w:tab/>
          </w:r>
        </w:p>
        <w:p w14:paraId="276450BA" w14:textId="7B104079" w:rsidR="00DC15EC" w:rsidRDefault="000D69AA"/>
      </w:sdtContent>
    </w:sdt>
    <w:p w14:paraId="25D3A415" w14:textId="77777777" w:rsidR="0087605E" w:rsidRDefault="0087605E" w:rsidP="00DF027C"/>
    <w:p w14:paraId="0108D022" w14:textId="77777777" w:rsidR="00215E71" w:rsidRPr="0007047B" w:rsidRDefault="00215E71" w:rsidP="00215E71">
      <w:pPr>
        <w:rPr>
          <w:b w:val="0"/>
          <w:color w:val="auto"/>
        </w:rPr>
      </w:pPr>
    </w:p>
    <w:p w14:paraId="4A256A5D" w14:textId="1AB33B40" w:rsidR="00215E71" w:rsidRPr="00491F4E" w:rsidRDefault="00215E71" w:rsidP="00A327FF">
      <w:pPr>
        <w:rPr>
          <w:b w:val="0"/>
          <w:i/>
          <w:color w:val="auto"/>
          <w:sz w:val="22"/>
          <w:u w:val="single"/>
        </w:rPr>
      </w:pPr>
      <w:r w:rsidRPr="00491F4E">
        <w:rPr>
          <w:b w:val="0"/>
          <w:i/>
          <w:color w:val="auto"/>
          <w:sz w:val="22"/>
          <w:u w:val="single"/>
        </w:rPr>
        <w:t>Appendic</w:t>
      </w:r>
      <w:r w:rsidR="0007047B" w:rsidRPr="00491F4E">
        <w:rPr>
          <w:b w:val="0"/>
          <w:i/>
          <w:color w:val="auto"/>
          <w:sz w:val="22"/>
          <w:u w:val="single"/>
        </w:rPr>
        <w:t>es</w:t>
      </w:r>
    </w:p>
    <w:p w14:paraId="542DB86D" w14:textId="25E4CEB1" w:rsidR="00D63E00" w:rsidRPr="00491F4E" w:rsidRDefault="00D63E00" w:rsidP="00BD34D0">
      <w:pPr>
        <w:pStyle w:val="ListParagraph"/>
        <w:numPr>
          <w:ilvl w:val="0"/>
          <w:numId w:val="28"/>
        </w:numPr>
        <w:rPr>
          <w:b w:val="0"/>
          <w:color w:val="auto"/>
          <w:sz w:val="22"/>
        </w:rPr>
      </w:pPr>
      <w:r w:rsidRPr="00491F4E">
        <w:rPr>
          <w:b w:val="0"/>
          <w:color w:val="auto"/>
          <w:sz w:val="22"/>
        </w:rPr>
        <w:t>Historical Enrollment Analysis by Neighborhood</w:t>
      </w:r>
    </w:p>
    <w:p w14:paraId="4280B63E" w14:textId="1E53737B" w:rsidR="0049539F" w:rsidRPr="00491F4E" w:rsidRDefault="0049539F" w:rsidP="00BD34D0">
      <w:pPr>
        <w:pStyle w:val="ListParagraph"/>
        <w:numPr>
          <w:ilvl w:val="0"/>
          <w:numId w:val="28"/>
        </w:numPr>
        <w:rPr>
          <w:b w:val="0"/>
          <w:color w:val="auto"/>
          <w:sz w:val="22"/>
        </w:rPr>
      </w:pPr>
      <w:r w:rsidRPr="00491F4E">
        <w:rPr>
          <w:b w:val="0"/>
          <w:color w:val="auto"/>
          <w:sz w:val="22"/>
        </w:rPr>
        <w:t>Enrollment Projections</w:t>
      </w:r>
    </w:p>
    <w:p w14:paraId="0A372936" w14:textId="3685C56F" w:rsidR="002A507B" w:rsidRPr="00491F4E" w:rsidRDefault="002A507B" w:rsidP="00BD34D0">
      <w:pPr>
        <w:pStyle w:val="ListParagraph"/>
        <w:numPr>
          <w:ilvl w:val="0"/>
          <w:numId w:val="28"/>
        </w:numPr>
        <w:rPr>
          <w:b w:val="0"/>
          <w:color w:val="auto"/>
          <w:sz w:val="22"/>
        </w:rPr>
      </w:pPr>
      <w:r w:rsidRPr="00491F4E">
        <w:rPr>
          <w:b w:val="0"/>
          <w:color w:val="auto"/>
          <w:sz w:val="22"/>
        </w:rPr>
        <w:t>Development Pipeline</w:t>
      </w:r>
    </w:p>
    <w:p w14:paraId="5E514F02" w14:textId="5E3D7C89" w:rsidR="002A507B" w:rsidRDefault="002A507B" w:rsidP="00BD34D0">
      <w:pPr>
        <w:pStyle w:val="ListParagraph"/>
        <w:numPr>
          <w:ilvl w:val="0"/>
          <w:numId w:val="28"/>
        </w:numPr>
        <w:rPr>
          <w:b w:val="0"/>
          <w:color w:val="auto"/>
          <w:sz w:val="22"/>
        </w:rPr>
      </w:pPr>
      <w:r w:rsidRPr="00491F4E">
        <w:rPr>
          <w:b w:val="0"/>
          <w:color w:val="auto"/>
          <w:sz w:val="22"/>
        </w:rPr>
        <w:t>Long Range Population Forecasts</w:t>
      </w:r>
    </w:p>
    <w:p w14:paraId="2A80EC1D" w14:textId="77777777" w:rsidR="009442CD" w:rsidRPr="009442CD" w:rsidRDefault="009442CD" w:rsidP="009442CD">
      <w:pPr>
        <w:pStyle w:val="ListParagraph"/>
        <w:numPr>
          <w:ilvl w:val="0"/>
          <w:numId w:val="28"/>
        </w:numPr>
        <w:rPr>
          <w:b w:val="0"/>
          <w:color w:val="auto"/>
          <w:sz w:val="22"/>
        </w:rPr>
      </w:pPr>
      <w:r w:rsidRPr="009442CD">
        <w:rPr>
          <w:b w:val="0"/>
          <w:color w:val="auto"/>
          <w:sz w:val="22"/>
        </w:rPr>
        <w:t>Capacity vs. Enrollment</w:t>
      </w:r>
    </w:p>
    <w:p w14:paraId="6BCB0960" w14:textId="1860E60B" w:rsidR="002A507B" w:rsidRPr="00491F4E" w:rsidRDefault="002A507B" w:rsidP="00BD34D0">
      <w:pPr>
        <w:pStyle w:val="ListParagraph"/>
        <w:numPr>
          <w:ilvl w:val="0"/>
          <w:numId w:val="28"/>
        </w:numPr>
        <w:rPr>
          <w:b w:val="0"/>
          <w:color w:val="auto"/>
          <w:sz w:val="22"/>
        </w:rPr>
      </w:pPr>
      <w:r w:rsidRPr="00491F4E">
        <w:rPr>
          <w:b w:val="0"/>
          <w:color w:val="auto"/>
          <w:sz w:val="22"/>
        </w:rPr>
        <w:t>Demographics by School</w:t>
      </w:r>
    </w:p>
    <w:p w14:paraId="4F9E0782" w14:textId="7F4FAF98" w:rsidR="00B41714" w:rsidRPr="00491F4E" w:rsidRDefault="00B41714" w:rsidP="00BD34D0">
      <w:pPr>
        <w:pStyle w:val="ListParagraph"/>
        <w:numPr>
          <w:ilvl w:val="0"/>
          <w:numId w:val="28"/>
        </w:numPr>
        <w:rPr>
          <w:b w:val="0"/>
          <w:color w:val="auto"/>
          <w:sz w:val="22"/>
        </w:rPr>
      </w:pPr>
      <w:r w:rsidRPr="00491F4E">
        <w:rPr>
          <w:b w:val="0"/>
          <w:color w:val="auto"/>
          <w:sz w:val="22"/>
        </w:rPr>
        <w:t>Maintenance Replacement Program</w:t>
      </w:r>
    </w:p>
    <w:p w14:paraId="416F00C6" w14:textId="2B56F255" w:rsidR="00B41714" w:rsidRPr="00491F4E" w:rsidRDefault="00B41714" w:rsidP="00BD34D0">
      <w:pPr>
        <w:pStyle w:val="ListParagraph"/>
        <w:numPr>
          <w:ilvl w:val="0"/>
          <w:numId w:val="28"/>
        </w:numPr>
        <w:rPr>
          <w:b w:val="0"/>
          <w:color w:val="auto"/>
          <w:sz w:val="22"/>
        </w:rPr>
      </w:pPr>
      <w:r w:rsidRPr="00491F4E">
        <w:rPr>
          <w:b w:val="0"/>
          <w:color w:val="auto"/>
          <w:sz w:val="22"/>
        </w:rPr>
        <w:t>Technology Replacement Program</w:t>
      </w:r>
    </w:p>
    <w:p w14:paraId="3822AE8D" w14:textId="09CE903D" w:rsidR="0049539F" w:rsidRDefault="0049539F" w:rsidP="00215E71">
      <w:pPr>
        <w:rPr>
          <w:b w:val="0"/>
          <w:color w:val="auto"/>
        </w:rPr>
      </w:pPr>
    </w:p>
    <w:p w14:paraId="259042E8" w14:textId="77777777" w:rsidR="00752B2F" w:rsidRDefault="00752B2F">
      <w:pPr>
        <w:spacing w:after="200"/>
        <w:rPr>
          <w:rFonts w:asciiTheme="majorHAnsi" w:eastAsiaTheme="majorEastAsia" w:hAnsiTheme="majorHAnsi" w:cstheme="majorBidi"/>
          <w:color w:val="061F57" w:themeColor="text2" w:themeShade="BF"/>
          <w:kern w:val="28"/>
          <w:sz w:val="52"/>
          <w:szCs w:val="32"/>
        </w:rPr>
      </w:pPr>
      <w:r>
        <w:br w:type="page"/>
      </w:r>
    </w:p>
    <w:p w14:paraId="186E4C9A" w14:textId="1AA94FCD" w:rsidR="00215E71" w:rsidRDefault="00215E71" w:rsidP="00B769B6">
      <w:pPr>
        <w:pStyle w:val="Heading1"/>
        <w:spacing w:before="0"/>
      </w:pPr>
      <w:bookmarkStart w:id="1" w:name="_Toc11158522"/>
      <w:r>
        <w:lastRenderedPageBreak/>
        <w:t>Committee Overview</w:t>
      </w:r>
      <w:bookmarkEnd w:id="1"/>
    </w:p>
    <w:p w14:paraId="5A7D7494" w14:textId="20559B69" w:rsidR="00215E71" w:rsidRDefault="00215E71" w:rsidP="00215E71"/>
    <w:p w14:paraId="19EE3A4B" w14:textId="75097B4F" w:rsidR="00215E71" w:rsidRPr="0007047B" w:rsidRDefault="00215E71" w:rsidP="00215E71">
      <w:pPr>
        <w:pStyle w:val="Default"/>
        <w:rPr>
          <w:rFonts w:asciiTheme="majorHAnsi" w:hAnsiTheme="majorHAnsi" w:cstheme="minorHAnsi"/>
          <w:color w:val="auto"/>
          <w:sz w:val="28"/>
          <w:szCs w:val="28"/>
        </w:rPr>
      </w:pPr>
      <w:r w:rsidRPr="0007047B">
        <w:rPr>
          <w:rFonts w:asciiTheme="majorHAnsi" w:hAnsiTheme="majorHAnsi" w:cstheme="minorHAnsi"/>
          <w:color w:val="auto"/>
          <w:sz w:val="28"/>
          <w:szCs w:val="28"/>
        </w:rPr>
        <w:t xml:space="preserve">Purpose and Mission </w:t>
      </w:r>
    </w:p>
    <w:p w14:paraId="633F11A1" w14:textId="77777777" w:rsidR="00215E71" w:rsidRPr="0007047B" w:rsidRDefault="00215E71" w:rsidP="00215E71">
      <w:pPr>
        <w:pStyle w:val="Default"/>
        <w:jc w:val="both"/>
        <w:rPr>
          <w:rFonts w:asciiTheme="minorHAnsi" w:hAnsiTheme="minorHAnsi" w:cstheme="minorHAnsi"/>
          <w:color w:val="auto"/>
          <w:sz w:val="20"/>
          <w:szCs w:val="20"/>
        </w:rPr>
      </w:pPr>
    </w:p>
    <w:p w14:paraId="05944B26" w14:textId="181C28C4" w:rsidR="00215E71" w:rsidRPr="0007047B" w:rsidRDefault="00215E71" w:rsidP="00215E71">
      <w:pPr>
        <w:pStyle w:val="Default"/>
        <w:jc w:val="both"/>
        <w:rPr>
          <w:rFonts w:asciiTheme="minorHAnsi" w:hAnsiTheme="minorHAnsi" w:cstheme="minorHAnsi"/>
          <w:color w:val="auto"/>
          <w:sz w:val="22"/>
          <w:szCs w:val="22"/>
        </w:rPr>
      </w:pPr>
      <w:r w:rsidRPr="0007047B">
        <w:rPr>
          <w:rFonts w:asciiTheme="minorHAnsi" w:hAnsiTheme="minorHAnsi" w:cstheme="minorHAnsi"/>
          <w:color w:val="auto"/>
          <w:sz w:val="22"/>
          <w:szCs w:val="22"/>
        </w:rPr>
        <w:t xml:space="preserve">The Long-Range Planning Advisory Committee (LRPAC) is formed to inform and advise the Superintendent and School Board in the development of comprehensive, long-term plans for facilities needs in the most effective and efficient way and in support of the School Division’s Strategic Plan. As an advisory committee, the LRPAC makes recommendations for consideration to the Superintendent and School Board. </w:t>
      </w:r>
    </w:p>
    <w:p w14:paraId="2513955F" w14:textId="77777777" w:rsidR="00215E71" w:rsidRPr="0007047B" w:rsidRDefault="00215E71" w:rsidP="00215E71">
      <w:pPr>
        <w:pStyle w:val="Default"/>
        <w:rPr>
          <w:rFonts w:asciiTheme="minorHAnsi" w:hAnsiTheme="minorHAnsi" w:cstheme="minorHAnsi"/>
          <w:color w:val="auto"/>
          <w:sz w:val="22"/>
          <w:szCs w:val="22"/>
        </w:rPr>
      </w:pPr>
    </w:p>
    <w:p w14:paraId="7B562990" w14:textId="77777777" w:rsidR="00215E71" w:rsidRPr="0007047B" w:rsidRDefault="00215E71" w:rsidP="00215E71">
      <w:pPr>
        <w:pStyle w:val="Default"/>
        <w:rPr>
          <w:rFonts w:asciiTheme="minorHAnsi" w:hAnsiTheme="minorHAnsi" w:cstheme="minorHAnsi"/>
          <w:color w:val="auto"/>
          <w:sz w:val="22"/>
          <w:szCs w:val="22"/>
        </w:rPr>
      </w:pPr>
      <w:r w:rsidRPr="0007047B">
        <w:rPr>
          <w:rFonts w:asciiTheme="minorHAnsi" w:hAnsiTheme="minorHAnsi" w:cstheme="minorHAnsi"/>
          <w:color w:val="auto"/>
          <w:sz w:val="22"/>
          <w:szCs w:val="22"/>
        </w:rPr>
        <w:t xml:space="preserve">Issues that may be considered by the advisory committee shall include, but not be limited to: </w:t>
      </w:r>
    </w:p>
    <w:p w14:paraId="3385612A" w14:textId="77777777" w:rsidR="00215E71" w:rsidRPr="0007047B" w:rsidRDefault="00215E71" w:rsidP="00215E71">
      <w:pPr>
        <w:numPr>
          <w:ilvl w:val="0"/>
          <w:numId w:val="3"/>
        </w:numPr>
        <w:autoSpaceDE w:val="0"/>
        <w:autoSpaceDN w:val="0"/>
        <w:adjustRightInd w:val="0"/>
        <w:spacing w:line="240" w:lineRule="auto"/>
        <w:rPr>
          <w:rFonts w:eastAsiaTheme="minorHAnsi" w:cstheme="minorHAnsi"/>
          <w:b w:val="0"/>
          <w:color w:val="auto"/>
          <w:sz w:val="22"/>
        </w:rPr>
      </w:pPr>
      <w:r w:rsidRPr="0007047B">
        <w:rPr>
          <w:rFonts w:eastAsiaTheme="minorHAnsi" w:cstheme="minorHAnsi"/>
          <w:b w:val="0"/>
          <w:color w:val="auto"/>
          <w:sz w:val="22"/>
        </w:rPr>
        <w:t xml:space="preserve">school program capacity; </w:t>
      </w:r>
    </w:p>
    <w:p w14:paraId="1EED58CF" w14:textId="77777777" w:rsidR="00215E71" w:rsidRPr="0007047B" w:rsidRDefault="00215E71" w:rsidP="00215E71">
      <w:pPr>
        <w:numPr>
          <w:ilvl w:val="0"/>
          <w:numId w:val="3"/>
        </w:numPr>
        <w:autoSpaceDE w:val="0"/>
        <w:autoSpaceDN w:val="0"/>
        <w:adjustRightInd w:val="0"/>
        <w:spacing w:line="240" w:lineRule="auto"/>
        <w:rPr>
          <w:rFonts w:eastAsiaTheme="minorHAnsi" w:cstheme="minorHAnsi"/>
          <w:b w:val="0"/>
          <w:color w:val="auto"/>
          <w:sz w:val="22"/>
        </w:rPr>
      </w:pPr>
      <w:r w:rsidRPr="0007047B">
        <w:rPr>
          <w:rFonts w:eastAsiaTheme="minorHAnsi" w:cstheme="minorHAnsi"/>
          <w:b w:val="0"/>
          <w:color w:val="auto"/>
          <w:sz w:val="22"/>
        </w:rPr>
        <w:t xml:space="preserve">enrollment and projections; </w:t>
      </w:r>
    </w:p>
    <w:p w14:paraId="1274BACB" w14:textId="1CCB3313" w:rsidR="00215E71" w:rsidRPr="0007047B" w:rsidRDefault="00215E71" w:rsidP="00215E71">
      <w:pPr>
        <w:numPr>
          <w:ilvl w:val="0"/>
          <w:numId w:val="3"/>
        </w:numPr>
        <w:autoSpaceDE w:val="0"/>
        <w:autoSpaceDN w:val="0"/>
        <w:adjustRightInd w:val="0"/>
        <w:spacing w:line="240" w:lineRule="auto"/>
        <w:rPr>
          <w:rFonts w:eastAsiaTheme="minorHAnsi" w:cstheme="minorHAnsi"/>
          <w:b w:val="0"/>
          <w:color w:val="auto"/>
          <w:sz w:val="22"/>
        </w:rPr>
      </w:pPr>
      <w:r w:rsidRPr="0007047B">
        <w:rPr>
          <w:rFonts w:eastAsiaTheme="minorHAnsi" w:cstheme="minorHAnsi"/>
          <w:b w:val="0"/>
          <w:color w:val="auto"/>
          <w:sz w:val="22"/>
        </w:rPr>
        <w:t xml:space="preserve">transportation and operating efficiencies related to facilities planning; </w:t>
      </w:r>
    </w:p>
    <w:p w14:paraId="232EBD10" w14:textId="77777777" w:rsidR="00215E71" w:rsidRPr="0007047B" w:rsidRDefault="00215E71" w:rsidP="00215E71">
      <w:pPr>
        <w:numPr>
          <w:ilvl w:val="0"/>
          <w:numId w:val="3"/>
        </w:numPr>
        <w:autoSpaceDE w:val="0"/>
        <w:autoSpaceDN w:val="0"/>
        <w:adjustRightInd w:val="0"/>
        <w:spacing w:line="240" w:lineRule="auto"/>
        <w:rPr>
          <w:rFonts w:eastAsiaTheme="minorHAnsi" w:cstheme="minorHAnsi"/>
          <w:b w:val="0"/>
          <w:color w:val="auto"/>
          <w:sz w:val="22"/>
        </w:rPr>
      </w:pPr>
      <w:r w:rsidRPr="0007047B">
        <w:rPr>
          <w:rFonts w:eastAsiaTheme="minorHAnsi" w:cstheme="minorHAnsi"/>
          <w:b w:val="0"/>
          <w:color w:val="auto"/>
          <w:sz w:val="22"/>
        </w:rPr>
        <w:t xml:space="preserve">Capital Improvement Program (CIP) prioritization; </w:t>
      </w:r>
    </w:p>
    <w:p w14:paraId="5317D4F2" w14:textId="77777777" w:rsidR="00215E71" w:rsidRPr="0007047B" w:rsidRDefault="00215E71" w:rsidP="00215E71">
      <w:pPr>
        <w:numPr>
          <w:ilvl w:val="0"/>
          <w:numId w:val="3"/>
        </w:numPr>
        <w:autoSpaceDE w:val="0"/>
        <w:autoSpaceDN w:val="0"/>
        <w:adjustRightInd w:val="0"/>
        <w:spacing w:line="240" w:lineRule="auto"/>
        <w:rPr>
          <w:rFonts w:eastAsiaTheme="minorHAnsi" w:cstheme="minorHAnsi"/>
          <w:b w:val="0"/>
          <w:color w:val="auto"/>
          <w:sz w:val="22"/>
        </w:rPr>
      </w:pPr>
      <w:r w:rsidRPr="0007047B">
        <w:rPr>
          <w:rFonts w:eastAsiaTheme="minorHAnsi" w:cstheme="minorHAnsi"/>
          <w:b w:val="0"/>
          <w:color w:val="auto"/>
          <w:sz w:val="22"/>
        </w:rPr>
        <w:t xml:space="preserve">creative financing and construction strategies; </w:t>
      </w:r>
    </w:p>
    <w:p w14:paraId="5451225A" w14:textId="77777777" w:rsidR="00215E71" w:rsidRPr="0007047B" w:rsidRDefault="00215E71" w:rsidP="00215E71">
      <w:pPr>
        <w:numPr>
          <w:ilvl w:val="0"/>
          <w:numId w:val="3"/>
        </w:numPr>
        <w:autoSpaceDE w:val="0"/>
        <w:autoSpaceDN w:val="0"/>
        <w:adjustRightInd w:val="0"/>
        <w:spacing w:line="240" w:lineRule="auto"/>
        <w:rPr>
          <w:rFonts w:eastAsiaTheme="minorHAnsi" w:cstheme="minorHAnsi"/>
          <w:b w:val="0"/>
          <w:color w:val="auto"/>
          <w:sz w:val="22"/>
        </w:rPr>
      </w:pPr>
      <w:r w:rsidRPr="0007047B">
        <w:rPr>
          <w:rFonts w:eastAsiaTheme="minorHAnsi" w:cstheme="minorHAnsi"/>
          <w:b w:val="0"/>
          <w:color w:val="auto"/>
          <w:sz w:val="22"/>
        </w:rPr>
        <w:t>scope of renovations;</w:t>
      </w:r>
    </w:p>
    <w:p w14:paraId="479FB9C0" w14:textId="77777777" w:rsidR="00215E71" w:rsidRPr="0007047B" w:rsidRDefault="00215E71" w:rsidP="00215E71">
      <w:pPr>
        <w:numPr>
          <w:ilvl w:val="0"/>
          <w:numId w:val="3"/>
        </w:numPr>
        <w:autoSpaceDE w:val="0"/>
        <w:autoSpaceDN w:val="0"/>
        <w:adjustRightInd w:val="0"/>
        <w:spacing w:line="240" w:lineRule="auto"/>
        <w:rPr>
          <w:rFonts w:eastAsiaTheme="minorHAnsi" w:cstheme="minorHAnsi"/>
          <w:b w:val="0"/>
          <w:color w:val="auto"/>
          <w:sz w:val="22"/>
        </w:rPr>
      </w:pPr>
      <w:r w:rsidRPr="0007047B">
        <w:rPr>
          <w:rFonts w:eastAsiaTheme="minorHAnsi" w:cstheme="minorHAnsi"/>
          <w:b w:val="0"/>
          <w:color w:val="auto"/>
          <w:sz w:val="22"/>
        </w:rPr>
        <w:t xml:space="preserve">school closures and new schools; </w:t>
      </w:r>
    </w:p>
    <w:p w14:paraId="55A5D989" w14:textId="77777777" w:rsidR="00215E71" w:rsidRPr="0007047B" w:rsidRDefault="00215E71" w:rsidP="00215E71">
      <w:pPr>
        <w:numPr>
          <w:ilvl w:val="0"/>
          <w:numId w:val="3"/>
        </w:numPr>
        <w:autoSpaceDE w:val="0"/>
        <w:autoSpaceDN w:val="0"/>
        <w:adjustRightInd w:val="0"/>
        <w:spacing w:line="240" w:lineRule="auto"/>
        <w:rPr>
          <w:rFonts w:eastAsiaTheme="minorHAnsi" w:cstheme="minorHAnsi"/>
          <w:b w:val="0"/>
          <w:color w:val="auto"/>
          <w:sz w:val="22"/>
        </w:rPr>
      </w:pPr>
      <w:r w:rsidRPr="0007047B">
        <w:rPr>
          <w:rFonts w:eastAsiaTheme="minorHAnsi" w:cstheme="minorHAnsi"/>
          <w:b w:val="0"/>
          <w:color w:val="auto"/>
          <w:sz w:val="22"/>
        </w:rPr>
        <w:t xml:space="preserve">student accommodation planning (building additions/modular relocations/review of school boundaries); and </w:t>
      </w:r>
    </w:p>
    <w:p w14:paraId="56972DFE" w14:textId="77777777" w:rsidR="00215E71" w:rsidRPr="0007047B" w:rsidRDefault="00215E71" w:rsidP="00215E71">
      <w:pPr>
        <w:numPr>
          <w:ilvl w:val="0"/>
          <w:numId w:val="3"/>
        </w:numPr>
        <w:autoSpaceDE w:val="0"/>
        <w:autoSpaceDN w:val="0"/>
        <w:adjustRightInd w:val="0"/>
        <w:spacing w:line="240" w:lineRule="auto"/>
        <w:rPr>
          <w:b w:val="0"/>
          <w:color w:val="auto"/>
          <w:sz w:val="20"/>
          <w:szCs w:val="20"/>
        </w:rPr>
      </w:pPr>
      <w:proofErr w:type="gramStart"/>
      <w:r w:rsidRPr="0007047B">
        <w:rPr>
          <w:rFonts w:eastAsiaTheme="minorHAnsi" w:cstheme="minorHAnsi"/>
          <w:b w:val="0"/>
          <w:color w:val="auto"/>
          <w:sz w:val="22"/>
        </w:rPr>
        <w:t>the</w:t>
      </w:r>
      <w:proofErr w:type="gramEnd"/>
      <w:r w:rsidRPr="0007047B">
        <w:rPr>
          <w:rFonts w:eastAsiaTheme="minorHAnsi" w:cstheme="minorHAnsi"/>
          <w:b w:val="0"/>
          <w:color w:val="auto"/>
          <w:sz w:val="22"/>
        </w:rPr>
        <w:t xml:space="preserve"> future of “learning spaces” as influenced by technology and other dynamic fields. </w:t>
      </w:r>
    </w:p>
    <w:p w14:paraId="00CC3F38" w14:textId="77777777" w:rsidR="0007047B" w:rsidRDefault="0007047B" w:rsidP="00215E71">
      <w:pPr>
        <w:jc w:val="both"/>
        <w:rPr>
          <w:rFonts w:cstheme="minorHAnsi"/>
          <w:b w:val="0"/>
          <w:color w:val="auto"/>
          <w:szCs w:val="28"/>
        </w:rPr>
      </w:pPr>
    </w:p>
    <w:p w14:paraId="36A207EF" w14:textId="77777777" w:rsidR="00215E71" w:rsidRPr="0007047B" w:rsidRDefault="00215E71" w:rsidP="00215E71">
      <w:pPr>
        <w:jc w:val="both"/>
        <w:rPr>
          <w:rFonts w:asciiTheme="majorHAnsi" w:hAnsiTheme="majorHAnsi" w:cstheme="minorHAnsi"/>
          <w:b w:val="0"/>
          <w:color w:val="auto"/>
          <w:szCs w:val="28"/>
        </w:rPr>
      </w:pPr>
      <w:r w:rsidRPr="0007047B">
        <w:rPr>
          <w:rFonts w:asciiTheme="majorHAnsi" w:hAnsiTheme="majorHAnsi" w:cstheme="minorHAnsi"/>
          <w:b w:val="0"/>
          <w:color w:val="auto"/>
          <w:szCs w:val="28"/>
        </w:rPr>
        <w:t>Membership</w:t>
      </w:r>
    </w:p>
    <w:p w14:paraId="01172556" w14:textId="77777777" w:rsidR="00215E71" w:rsidRPr="0007047B" w:rsidRDefault="00215E71" w:rsidP="00215E71">
      <w:pPr>
        <w:jc w:val="both"/>
        <w:rPr>
          <w:rFonts w:cstheme="minorHAnsi"/>
          <w:b w:val="0"/>
          <w:color w:val="auto"/>
          <w:sz w:val="20"/>
          <w:szCs w:val="20"/>
        </w:rPr>
      </w:pPr>
    </w:p>
    <w:p w14:paraId="6FFFF416" w14:textId="10AD9ACA" w:rsidR="00215E71" w:rsidRPr="0007047B" w:rsidRDefault="00215E71" w:rsidP="00215E71">
      <w:pPr>
        <w:jc w:val="both"/>
        <w:rPr>
          <w:rFonts w:cstheme="minorHAnsi"/>
          <w:b w:val="0"/>
          <w:color w:val="auto"/>
          <w:sz w:val="22"/>
        </w:rPr>
      </w:pPr>
      <w:r w:rsidRPr="0007047B">
        <w:rPr>
          <w:rFonts w:cstheme="minorHAnsi"/>
          <w:b w:val="0"/>
          <w:color w:val="auto"/>
          <w:sz w:val="22"/>
        </w:rPr>
        <w:t xml:space="preserve">The 2019 Long-Range Planning Advisory Committee (LRPAC) is comprised </w:t>
      </w:r>
      <w:r w:rsidR="00BD34D0">
        <w:rPr>
          <w:rFonts w:cstheme="minorHAnsi"/>
          <w:b w:val="0"/>
          <w:color w:val="auto"/>
          <w:sz w:val="22"/>
        </w:rPr>
        <w:t xml:space="preserve">of </w:t>
      </w:r>
      <w:r w:rsidRPr="0007047B">
        <w:rPr>
          <w:rFonts w:cstheme="minorHAnsi"/>
          <w:b w:val="0"/>
          <w:color w:val="auto"/>
          <w:sz w:val="22"/>
        </w:rPr>
        <w:t>citizens appointed by the School Board</w:t>
      </w:r>
      <w:r w:rsidR="00BD34D0">
        <w:rPr>
          <w:rFonts w:cstheme="minorHAnsi"/>
          <w:b w:val="0"/>
          <w:color w:val="auto"/>
          <w:sz w:val="22"/>
        </w:rPr>
        <w:t xml:space="preserve"> and S</w:t>
      </w:r>
      <w:r w:rsidRPr="0007047B">
        <w:rPr>
          <w:rFonts w:cstheme="minorHAnsi"/>
          <w:b w:val="0"/>
          <w:color w:val="auto"/>
          <w:sz w:val="22"/>
        </w:rPr>
        <w:t>uperintendent, and is supported by school staff as follows:</w:t>
      </w:r>
    </w:p>
    <w:p w14:paraId="7D850DFB" w14:textId="1B77617E" w:rsidR="00705362" w:rsidRDefault="00705362" w:rsidP="00215E71">
      <w:pPr>
        <w:ind w:left="720" w:firstLine="720"/>
        <w:rPr>
          <w:rFonts w:cstheme="minorHAnsi"/>
          <w:b w:val="0"/>
          <w:color w:val="auto"/>
          <w:sz w:val="22"/>
        </w:rPr>
      </w:pPr>
    </w:p>
    <w:p w14:paraId="4A277E4C" w14:textId="6F1115FA" w:rsidR="00705362" w:rsidRPr="0007047B" w:rsidRDefault="00215E71" w:rsidP="00705362">
      <w:pPr>
        <w:ind w:left="1440" w:hanging="1440"/>
        <w:rPr>
          <w:b w:val="0"/>
          <w:color w:val="auto"/>
          <w:sz w:val="22"/>
        </w:rPr>
      </w:pPr>
      <w:r w:rsidRPr="0007047B">
        <w:rPr>
          <w:rFonts w:cstheme="minorHAnsi"/>
          <w:b w:val="0"/>
          <w:color w:val="auto"/>
          <w:sz w:val="22"/>
        </w:rPr>
        <w:t>Citizens:</w:t>
      </w:r>
      <w:r w:rsidRPr="0007047B">
        <w:rPr>
          <w:rFonts w:cstheme="minorHAnsi"/>
          <w:b w:val="0"/>
          <w:color w:val="auto"/>
          <w:sz w:val="22"/>
        </w:rPr>
        <w:tab/>
      </w:r>
      <w:r w:rsidR="00705362" w:rsidRPr="0007047B">
        <w:rPr>
          <w:b w:val="0"/>
          <w:color w:val="auto"/>
          <w:sz w:val="22"/>
        </w:rPr>
        <w:t>Amanda Alger</w:t>
      </w:r>
      <w:r w:rsidR="00705362">
        <w:rPr>
          <w:b w:val="0"/>
          <w:color w:val="auto"/>
          <w:sz w:val="22"/>
        </w:rPr>
        <w:t xml:space="preserve"> (</w:t>
      </w:r>
      <w:r w:rsidR="00705362" w:rsidRPr="0007047B">
        <w:rPr>
          <w:b w:val="0"/>
          <w:color w:val="auto"/>
          <w:sz w:val="22"/>
        </w:rPr>
        <w:t>White Hall</w:t>
      </w:r>
      <w:r w:rsidR="00705362">
        <w:rPr>
          <w:b w:val="0"/>
          <w:color w:val="auto"/>
          <w:sz w:val="22"/>
        </w:rPr>
        <w:t xml:space="preserve">), </w:t>
      </w:r>
      <w:r w:rsidR="00705362" w:rsidRPr="0007047B">
        <w:rPr>
          <w:b w:val="0"/>
          <w:color w:val="auto"/>
          <w:sz w:val="22"/>
        </w:rPr>
        <w:t>Kate Bakich</w:t>
      </w:r>
      <w:r w:rsidR="00705362">
        <w:rPr>
          <w:b w:val="0"/>
          <w:color w:val="auto"/>
          <w:sz w:val="22"/>
        </w:rPr>
        <w:t xml:space="preserve"> (</w:t>
      </w:r>
      <w:r w:rsidR="00705362" w:rsidRPr="0007047B">
        <w:rPr>
          <w:b w:val="0"/>
          <w:color w:val="auto"/>
          <w:sz w:val="22"/>
        </w:rPr>
        <w:t>Samuel Miller</w:t>
      </w:r>
      <w:r w:rsidR="00705362">
        <w:rPr>
          <w:b w:val="0"/>
          <w:color w:val="auto"/>
          <w:sz w:val="22"/>
        </w:rPr>
        <w:t xml:space="preserve">), </w:t>
      </w:r>
      <w:r w:rsidR="00705362" w:rsidRPr="0007047B">
        <w:rPr>
          <w:b w:val="0"/>
          <w:color w:val="auto"/>
          <w:sz w:val="22"/>
        </w:rPr>
        <w:t>Bruce Dotson</w:t>
      </w:r>
      <w:r w:rsidR="00705362">
        <w:rPr>
          <w:b w:val="0"/>
          <w:color w:val="auto"/>
          <w:sz w:val="22"/>
        </w:rPr>
        <w:t xml:space="preserve"> (</w:t>
      </w:r>
      <w:r w:rsidR="00705362" w:rsidRPr="0007047B">
        <w:rPr>
          <w:b w:val="0"/>
          <w:color w:val="auto"/>
          <w:sz w:val="22"/>
        </w:rPr>
        <w:t>Rio</w:t>
      </w:r>
      <w:r w:rsidR="00705362">
        <w:rPr>
          <w:b w:val="0"/>
          <w:color w:val="auto"/>
          <w:sz w:val="22"/>
        </w:rPr>
        <w:t xml:space="preserve">), </w:t>
      </w:r>
      <w:r w:rsidR="00705362" w:rsidRPr="0007047B">
        <w:rPr>
          <w:b w:val="0"/>
          <w:color w:val="auto"/>
          <w:sz w:val="22"/>
        </w:rPr>
        <w:t>Gail Lovette</w:t>
      </w:r>
      <w:r w:rsidR="00705362">
        <w:rPr>
          <w:b w:val="0"/>
          <w:color w:val="auto"/>
          <w:sz w:val="22"/>
        </w:rPr>
        <w:t xml:space="preserve"> (At-Large), </w:t>
      </w:r>
      <w:r w:rsidRPr="0007047B">
        <w:rPr>
          <w:rFonts w:cstheme="minorHAnsi"/>
          <w:b w:val="0"/>
          <w:color w:val="auto"/>
          <w:sz w:val="22"/>
        </w:rPr>
        <w:t>Tammie Moses</w:t>
      </w:r>
      <w:r w:rsidR="00705362">
        <w:rPr>
          <w:b w:val="0"/>
          <w:color w:val="auto"/>
          <w:sz w:val="22"/>
        </w:rPr>
        <w:t xml:space="preserve"> (</w:t>
      </w:r>
      <w:r w:rsidRPr="0007047B">
        <w:rPr>
          <w:b w:val="0"/>
          <w:color w:val="auto"/>
          <w:sz w:val="22"/>
        </w:rPr>
        <w:t>Jack Jouett</w:t>
      </w:r>
      <w:r w:rsidR="00705362">
        <w:rPr>
          <w:b w:val="0"/>
          <w:color w:val="auto"/>
          <w:sz w:val="22"/>
        </w:rPr>
        <w:t xml:space="preserve">), </w:t>
      </w:r>
      <w:r w:rsidR="0007047B" w:rsidRPr="0007047B">
        <w:rPr>
          <w:b w:val="0"/>
          <w:color w:val="auto"/>
          <w:sz w:val="22"/>
        </w:rPr>
        <w:t>David Storm</w:t>
      </w:r>
      <w:r w:rsidR="00705362">
        <w:rPr>
          <w:b w:val="0"/>
          <w:color w:val="auto"/>
          <w:sz w:val="22"/>
        </w:rPr>
        <w:t xml:space="preserve"> (</w:t>
      </w:r>
      <w:r w:rsidRPr="0007047B">
        <w:rPr>
          <w:b w:val="0"/>
          <w:color w:val="auto"/>
          <w:sz w:val="22"/>
        </w:rPr>
        <w:t>Scottsville</w:t>
      </w:r>
      <w:r w:rsidR="00705362">
        <w:rPr>
          <w:b w:val="0"/>
          <w:color w:val="auto"/>
          <w:sz w:val="22"/>
        </w:rPr>
        <w:t xml:space="preserve">), and Superintendent Appointees: </w:t>
      </w:r>
      <w:r w:rsidR="00705362" w:rsidRPr="0007047B">
        <w:rPr>
          <w:b w:val="0"/>
          <w:color w:val="auto"/>
          <w:sz w:val="22"/>
        </w:rPr>
        <w:t>Kate Barrett</w:t>
      </w:r>
      <w:r w:rsidR="00705362">
        <w:rPr>
          <w:b w:val="0"/>
          <w:color w:val="auto"/>
          <w:sz w:val="22"/>
        </w:rPr>
        <w:t xml:space="preserve">, </w:t>
      </w:r>
      <w:r w:rsidR="00705362" w:rsidRPr="0007047B">
        <w:rPr>
          <w:b w:val="0"/>
          <w:color w:val="auto"/>
          <w:sz w:val="22"/>
        </w:rPr>
        <w:t>Megan Carper,</w:t>
      </w:r>
      <w:r w:rsidR="00705362">
        <w:rPr>
          <w:b w:val="0"/>
          <w:color w:val="auto"/>
          <w:sz w:val="22"/>
        </w:rPr>
        <w:t xml:space="preserve"> </w:t>
      </w:r>
      <w:r w:rsidR="00705362" w:rsidRPr="0007047B">
        <w:rPr>
          <w:b w:val="0"/>
          <w:color w:val="auto"/>
          <w:sz w:val="22"/>
        </w:rPr>
        <w:t>Jason Handy,</w:t>
      </w:r>
      <w:r w:rsidR="00705362">
        <w:rPr>
          <w:b w:val="0"/>
          <w:color w:val="auto"/>
          <w:sz w:val="22"/>
        </w:rPr>
        <w:t xml:space="preserve"> and </w:t>
      </w:r>
      <w:r w:rsidR="00705362" w:rsidRPr="0007047B">
        <w:rPr>
          <w:b w:val="0"/>
          <w:color w:val="auto"/>
          <w:sz w:val="22"/>
        </w:rPr>
        <w:t>Shane Sawyer</w:t>
      </w:r>
    </w:p>
    <w:p w14:paraId="497E310B" w14:textId="77777777" w:rsidR="00215E71" w:rsidRPr="0007047B" w:rsidRDefault="00215E71" w:rsidP="00215E71">
      <w:pPr>
        <w:ind w:left="720" w:firstLine="720"/>
        <w:rPr>
          <w:rFonts w:cstheme="minorHAnsi"/>
          <w:b w:val="0"/>
          <w:color w:val="auto"/>
          <w:sz w:val="22"/>
        </w:rPr>
      </w:pPr>
    </w:p>
    <w:p w14:paraId="092C4E7D" w14:textId="168B6C34" w:rsidR="00215E71" w:rsidRPr="0007047B" w:rsidRDefault="00215E71" w:rsidP="00215E71">
      <w:pPr>
        <w:rPr>
          <w:rFonts w:cstheme="minorHAnsi"/>
          <w:b w:val="0"/>
          <w:color w:val="auto"/>
          <w:sz w:val="22"/>
        </w:rPr>
      </w:pPr>
      <w:r w:rsidRPr="0007047B">
        <w:rPr>
          <w:rFonts w:cstheme="minorHAnsi"/>
          <w:b w:val="0"/>
          <w:color w:val="auto"/>
          <w:sz w:val="22"/>
        </w:rPr>
        <w:t>Staff:</w:t>
      </w:r>
      <w:r w:rsidRPr="0007047B">
        <w:rPr>
          <w:rFonts w:cstheme="minorHAnsi"/>
          <w:b w:val="0"/>
          <w:color w:val="auto"/>
          <w:sz w:val="22"/>
        </w:rPr>
        <w:tab/>
      </w:r>
      <w:r w:rsidRPr="0007047B">
        <w:rPr>
          <w:rFonts w:cstheme="minorHAnsi"/>
          <w:b w:val="0"/>
          <w:color w:val="auto"/>
          <w:sz w:val="22"/>
        </w:rPr>
        <w:tab/>
        <w:t xml:space="preserve">Rosalyn Schmitt, </w:t>
      </w:r>
      <w:r w:rsidR="0007047B" w:rsidRPr="0007047B">
        <w:rPr>
          <w:rFonts w:cstheme="minorHAnsi"/>
          <w:b w:val="0"/>
          <w:color w:val="auto"/>
          <w:sz w:val="22"/>
        </w:rPr>
        <w:t>Chief Operating Officer</w:t>
      </w:r>
    </w:p>
    <w:p w14:paraId="03CBBC93" w14:textId="77777777" w:rsidR="0007047B" w:rsidRPr="0007047B" w:rsidRDefault="0007047B" w:rsidP="00215E71">
      <w:pPr>
        <w:rPr>
          <w:rFonts w:cstheme="minorHAnsi"/>
          <w:b w:val="0"/>
          <w:color w:val="auto"/>
          <w:sz w:val="22"/>
        </w:rPr>
      </w:pPr>
      <w:r w:rsidRPr="0007047B">
        <w:rPr>
          <w:rFonts w:cstheme="minorHAnsi"/>
          <w:b w:val="0"/>
          <w:color w:val="auto"/>
          <w:sz w:val="22"/>
        </w:rPr>
        <w:tab/>
      </w:r>
      <w:r w:rsidRPr="0007047B">
        <w:rPr>
          <w:rFonts w:cstheme="minorHAnsi"/>
          <w:b w:val="0"/>
          <w:color w:val="auto"/>
          <w:sz w:val="22"/>
        </w:rPr>
        <w:tab/>
        <w:t>Maya Kumazawa, Director of Budget and Planning</w:t>
      </w:r>
    </w:p>
    <w:p w14:paraId="3A0DF87E" w14:textId="77777777" w:rsidR="00215E71" w:rsidRPr="0007047B" w:rsidRDefault="00215E71" w:rsidP="00215E71">
      <w:pPr>
        <w:rPr>
          <w:rFonts w:cstheme="minorHAnsi"/>
          <w:b w:val="0"/>
          <w:color w:val="auto"/>
          <w:sz w:val="22"/>
        </w:rPr>
      </w:pPr>
      <w:r w:rsidRPr="0007047B">
        <w:rPr>
          <w:rFonts w:cstheme="minorHAnsi"/>
          <w:b w:val="0"/>
          <w:color w:val="auto"/>
          <w:sz w:val="22"/>
        </w:rPr>
        <w:tab/>
      </w:r>
      <w:r w:rsidRPr="0007047B">
        <w:rPr>
          <w:rFonts w:cstheme="minorHAnsi"/>
          <w:b w:val="0"/>
          <w:color w:val="auto"/>
          <w:sz w:val="22"/>
        </w:rPr>
        <w:tab/>
        <w:t>Joe Letteri, Director of Building Services</w:t>
      </w:r>
    </w:p>
    <w:p w14:paraId="4502D03E" w14:textId="77777777" w:rsidR="00215E71" w:rsidRPr="0007047B" w:rsidRDefault="00215E71" w:rsidP="00215E71">
      <w:pPr>
        <w:rPr>
          <w:rFonts w:cstheme="minorHAnsi"/>
          <w:b w:val="0"/>
          <w:color w:val="auto"/>
          <w:sz w:val="22"/>
        </w:rPr>
      </w:pPr>
      <w:r w:rsidRPr="0007047B">
        <w:rPr>
          <w:rFonts w:cstheme="minorHAnsi"/>
          <w:b w:val="0"/>
          <w:color w:val="auto"/>
          <w:sz w:val="22"/>
        </w:rPr>
        <w:tab/>
      </w:r>
      <w:r w:rsidRPr="0007047B">
        <w:rPr>
          <w:rFonts w:cstheme="minorHAnsi"/>
          <w:b w:val="0"/>
          <w:color w:val="auto"/>
          <w:sz w:val="22"/>
        </w:rPr>
        <w:tab/>
        <w:t>Sheila Hoopmann, Capital Projects Manager, Building Services</w:t>
      </w:r>
    </w:p>
    <w:p w14:paraId="17FBA588" w14:textId="77777777" w:rsidR="00215E71" w:rsidRPr="0007047B" w:rsidRDefault="00215E71" w:rsidP="00215E71">
      <w:pPr>
        <w:rPr>
          <w:rFonts w:cstheme="minorHAnsi"/>
          <w:b w:val="0"/>
          <w:color w:val="auto"/>
          <w:sz w:val="22"/>
        </w:rPr>
      </w:pPr>
      <w:r w:rsidRPr="0007047B">
        <w:rPr>
          <w:rFonts w:cstheme="minorHAnsi"/>
          <w:b w:val="0"/>
          <w:color w:val="auto"/>
          <w:sz w:val="22"/>
        </w:rPr>
        <w:tab/>
      </w:r>
      <w:r w:rsidRPr="0007047B">
        <w:rPr>
          <w:rFonts w:cstheme="minorHAnsi"/>
          <w:b w:val="0"/>
          <w:color w:val="auto"/>
          <w:sz w:val="22"/>
        </w:rPr>
        <w:tab/>
        <w:t xml:space="preserve">Renee DeVall, </w:t>
      </w:r>
      <w:r w:rsidR="0007047B" w:rsidRPr="0007047B">
        <w:rPr>
          <w:rFonts w:cstheme="minorHAnsi"/>
          <w:b w:val="0"/>
          <w:color w:val="auto"/>
          <w:sz w:val="22"/>
        </w:rPr>
        <w:t>Routing and Planning Manager</w:t>
      </w:r>
      <w:r w:rsidRPr="0007047B">
        <w:rPr>
          <w:rFonts w:cstheme="minorHAnsi"/>
          <w:b w:val="0"/>
          <w:color w:val="auto"/>
          <w:sz w:val="22"/>
        </w:rPr>
        <w:t>, Department of Transportation</w:t>
      </w:r>
    </w:p>
    <w:p w14:paraId="4BA2473C" w14:textId="77777777" w:rsidR="00C77FC5" w:rsidRDefault="00215E71" w:rsidP="00C77FC5">
      <w:pPr>
        <w:rPr>
          <w:rFonts w:cstheme="minorHAnsi"/>
          <w:b w:val="0"/>
          <w:color w:val="auto"/>
          <w:sz w:val="22"/>
        </w:rPr>
      </w:pPr>
      <w:r w:rsidRPr="0007047B">
        <w:rPr>
          <w:rFonts w:cstheme="minorHAnsi"/>
          <w:b w:val="0"/>
          <w:color w:val="auto"/>
          <w:sz w:val="22"/>
        </w:rPr>
        <w:tab/>
      </w:r>
      <w:r w:rsidRPr="0007047B">
        <w:rPr>
          <w:rFonts w:cstheme="minorHAnsi"/>
          <w:b w:val="0"/>
          <w:color w:val="auto"/>
          <w:sz w:val="22"/>
        </w:rPr>
        <w:tab/>
        <w:t xml:space="preserve">Montie Breeden, </w:t>
      </w:r>
      <w:r w:rsidR="0007047B" w:rsidRPr="0007047B">
        <w:rPr>
          <w:rFonts w:cstheme="minorHAnsi"/>
          <w:b w:val="0"/>
          <w:color w:val="auto"/>
          <w:sz w:val="22"/>
        </w:rPr>
        <w:t xml:space="preserve">Senior </w:t>
      </w:r>
      <w:r w:rsidRPr="0007047B">
        <w:rPr>
          <w:rFonts w:cstheme="minorHAnsi"/>
          <w:b w:val="0"/>
          <w:color w:val="auto"/>
          <w:sz w:val="22"/>
        </w:rPr>
        <w:t xml:space="preserve">Project Manager, </w:t>
      </w:r>
      <w:r w:rsidR="0007047B" w:rsidRPr="0007047B">
        <w:rPr>
          <w:rFonts w:cstheme="minorHAnsi"/>
          <w:b w:val="0"/>
          <w:color w:val="auto"/>
          <w:sz w:val="22"/>
        </w:rPr>
        <w:t>Albemarle County</w:t>
      </w:r>
    </w:p>
    <w:p w14:paraId="0F88835A" w14:textId="77777777" w:rsidR="00BD34D0" w:rsidRDefault="00BD34D0" w:rsidP="00BD34D0">
      <w:pPr>
        <w:jc w:val="both"/>
        <w:rPr>
          <w:rFonts w:asciiTheme="majorHAnsi" w:hAnsiTheme="majorHAnsi" w:cstheme="minorHAnsi"/>
          <w:b w:val="0"/>
          <w:color w:val="auto"/>
          <w:szCs w:val="28"/>
        </w:rPr>
      </w:pPr>
    </w:p>
    <w:p w14:paraId="6FADECE8" w14:textId="329F33B9" w:rsidR="00BD34D0" w:rsidRPr="0007047B" w:rsidRDefault="00BD34D0" w:rsidP="00BD34D0">
      <w:pPr>
        <w:jc w:val="both"/>
        <w:rPr>
          <w:rFonts w:asciiTheme="majorHAnsi" w:hAnsiTheme="majorHAnsi" w:cstheme="minorHAnsi"/>
          <w:b w:val="0"/>
          <w:color w:val="auto"/>
          <w:szCs w:val="28"/>
        </w:rPr>
      </w:pPr>
      <w:r w:rsidRPr="0007047B">
        <w:rPr>
          <w:rFonts w:asciiTheme="majorHAnsi" w:hAnsiTheme="majorHAnsi" w:cstheme="minorHAnsi"/>
          <w:b w:val="0"/>
          <w:color w:val="auto"/>
          <w:szCs w:val="28"/>
        </w:rPr>
        <w:t>Me</w:t>
      </w:r>
      <w:r>
        <w:rPr>
          <w:rFonts w:asciiTheme="majorHAnsi" w:hAnsiTheme="majorHAnsi" w:cstheme="minorHAnsi"/>
          <w:b w:val="0"/>
          <w:color w:val="auto"/>
          <w:szCs w:val="28"/>
        </w:rPr>
        <w:t>etings</w:t>
      </w:r>
    </w:p>
    <w:p w14:paraId="7E6683B4" w14:textId="77777777" w:rsidR="00BD34D0" w:rsidRPr="0007047B" w:rsidRDefault="00BD34D0" w:rsidP="00BD34D0">
      <w:pPr>
        <w:jc w:val="both"/>
        <w:rPr>
          <w:rFonts w:cstheme="minorHAnsi"/>
          <w:b w:val="0"/>
          <w:color w:val="auto"/>
          <w:sz w:val="20"/>
          <w:szCs w:val="20"/>
        </w:rPr>
      </w:pPr>
    </w:p>
    <w:p w14:paraId="3DD7814F" w14:textId="0BA7747E" w:rsidR="00BD34D0" w:rsidRDefault="00BD34D0" w:rsidP="00BD34D0">
      <w:pPr>
        <w:jc w:val="both"/>
        <w:rPr>
          <w:rFonts w:cstheme="minorHAnsi"/>
          <w:b w:val="0"/>
          <w:color w:val="auto"/>
          <w:sz w:val="22"/>
        </w:rPr>
      </w:pPr>
      <w:r w:rsidRPr="0007047B">
        <w:rPr>
          <w:rFonts w:cstheme="minorHAnsi"/>
          <w:b w:val="0"/>
          <w:color w:val="auto"/>
          <w:sz w:val="22"/>
        </w:rPr>
        <w:t xml:space="preserve">The </w:t>
      </w:r>
      <w:r>
        <w:rPr>
          <w:rFonts w:cstheme="minorHAnsi"/>
          <w:b w:val="0"/>
          <w:color w:val="auto"/>
          <w:sz w:val="22"/>
        </w:rPr>
        <w:t>committee generally met on a monthly basis for the last 18 months:</w:t>
      </w:r>
    </w:p>
    <w:p w14:paraId="644CAC49" w14:textId="5EA57BDB" w:rsidR="00BD34D0" w:rsidRPr="00BD34D0" w:rsidRDefault="00BD34D0" w:rsidP="00BD34D0">
      <w:pPr>
        <w:pStyle w:val="ListParagraph"/>
        <w:numPr>
          <w:ilvl w:val="0"/>
          <w:numId w:val="30"/>
        </w:numPr>
        <w:jc w:val="both"/>
        <w:rPr>
          <w:rFonts w:cstheme="minorHAnsi"/>
          <w:b w:val="0"/>
          <w:color w:val="auto"/>
          <w:sz w:val="22"/>
        </w:rPr>
      </w:pPr>
      <w:r w:rsidRPr="00BD34D0">
        <w:rPr>
          <w:rFonts w:cstheme="minorHAnsi"/>
          <w:b w:val="0"/>
          <w:color w:val="auto"/>
          <w:sz w:val="22"/>
        </w:rPr>
        <w:t>2018: February 28, March 14, April 11, May 9, June 13, October 10, November 14</w:t>
      </w:r>
    </w:p>
    <w:p w14:paraId="526F4441" w14:textId="0D33D2F1" w:rsidR="00BD34D0" w:rsidRPr="00BD34D0" w:rsidRDefault="00BD34D0" w:rsidP="00BD34D0">
      <w:pPr>
        <w:pStyle w:val="ListParagraph"/>
        <w:numPr>
          <w:ilvl w:val="0"/>
          <w:numId w:val="30"/>
        </w:numPr>
        <w:jc w:val="both"/>
        <w:rPr>
          <w:rFonts w:cstheme="minorHAnsi"/>
          <w:b w:val="0"/>
          <w:color w:val="auto"/>
          <w:sz w:val="22"/>
        </w:rPr>
      </w:pPr>
      <w:r w:rsidRPr="00BD34D0">
        <w:rPr>
          <w:rFonts w:cstheme="minorHAnsi"/>
          <w:b w:val="0"/>
          <w:color w:val="auto"/>
          <w:sz w:val="22"/>
        </w:rPr>
        <w:t>2019: January 9, February 13, March 12, April 10, May 8, May 22, June 12</w:t>
      </w:r>
    </w:p>
    <w:p w14:paraId="5256ECD7" w14:textId="77777777" w:rsidR="00705362" w:rsidRDefault="00705362">
      <w:pPr>
        <w:spacing w:after="200"/>
        <w:rPr>
          <w:rFonts w:asciiTheme="majorHAnsi" w:eastAsiaTheme="majorEastAsia" w:hAnsiTheme="majorHAnsi" w:cstheme="majorBidi"/>
          <w:color w:val="061F57" w:themeColor="text2" w:themeShade="BF"/>
          <w:kern w:val="28"/>
          <w:sz w:val="52"/>
          <w:szCs w:val="32"/>
        </w:rPr>
      </w:pPr>
      <w:r>
        <w:br w:type="page"/>
      </w:r>
    </w:p>
    <w:p w14:paraId="4B1F8F21" w14:textId="77777777" w:rsidR="009907B9" w:rsidRDefault="009907B9" w:rsidP="009907B9">
      <w:pPr>
        <w:pStyle w:val="Heading1"/>
      </w:pPr>
      <w:bookmarkStart w:id="2" w:name="_Toc11158523"/>
      <w:r>
        <w:lastRenderedPageBreak/>
        <w:t>Executive Summary</w:t>
      </w:r>
      <w:bookmarkEnd w:id="2"/>
    </w:p>
    <w:p w14:paraId="53669A06" w14:textId="77777777" w:rsidR="009907B9" w:rsidRDefault="009907B9" w:rsidP="009907B9">
      <w:pPr>
        <w:jc w:val="both"/>
        <w:rPr>
          <w:rFonts w:cstheme="minorHAnsi"/>
          <w:b w:val="0"/>
          <w:color w:val="auto"/>
          <w:sz w:val="22"/>
        </w:rPr>
      </w:pPr>
    </w:p>
    <w:p w14:paraId="107EBE3C" w14:textId="02E32F17" w:rsidR="002665E7" w:rsidRDefault="002665E7" w:rsidP="002665E7">
      <w:pPr>
        <w:jc w:val="both"/>
        <w:rPr>
          <w:rFonts w:cstheme="minorHAnsi"/>
          <w:b w:val="0"/>
          <w:color w:val="auto"/>
          <w:sz w:val="22"/>
        </w:rPr>
      </w:pPr>
      <w:bookmarkStart w:id="3" w:name="_Toc11158524"/>
      <w:r>
        <w:rPr>
          <w:rFonts w:cstheme="minorHAnsi"/>
          <w:b w:val="0"/>
          <w:color w:val="auto"/>
          <w:sz w:val="22"/>
        </w:rPr>
        <w:t xml:space="preserve">The Long-Range Planning Advisory Committee (LRPAC) has prepared a $180 million needs-based CIP recommendation for the Superintendent’s and School Board’s consideration. The request addresses key themes of growth, safety, equity, and investment into existing facilities.    The price tag may seem large, but it is built upon the accumulating capital needs of the school division over the past several years. While the 2016 Bond Referendum funded certain critical projects over a three year timeframe, capital needs are continuing to outpace the funding provided.   </w:t>
      </w:r>
    </w:p>
    <w:p w14:paraId="6954BB04" w14:textId="77777777" w:rsidR="002665E7" w:rsidRDefault="002665E7" w:rsidP="002665E7">
      <w:pPr>
        <w:jc w:val="both"/>
        <w:rPr>
          <w:rFonts w:cstheme="minorHAnsi"/>
          <w:b w:val="0"/>
          <w:color w:val="auto"/>
          <w:sz w:val="22"/>
        </w:rPr>
      </w:pPr>
    </w:p>
    <w:p w14:paraId="729783A2" w14:textId="5578A2C3" w:rsidR="002665E7" w:rsidRDefault="002665E7" w:rsidP="002665E7">
      <w:pPr>
        <w:jc w:val="both"/>
        <w:rPr>
          <w:rFonts w:cstheme="minorHAnsi"/>
          <w:b w:val="0"/>
          <w:color w:val="auto"/>
          <w:sz w:val="22"/>
        </w:rPr>
      </w:pPr>
      <w:r>
        <w:rPr>
          <w:rFonts w:cstheme="minorHAnsi"/>
          <w:b w:val="0"/>
          <w:color w:val="auto"/>
          <w:sz w:val="22"/>
        </w:rPr>
        <w:t xml:space="preserve">Projects and priorities were developed based on the guidance of staff expertise, perspectives from community members, and most importantly the objective analysis of data.  LRPAC analyzed 10-year enrollment projections and building capacity as it has done previously.  This year, however, this analysis was layered with additional new data sets including a historical neighborhood analysis, a development dashboard, and 30 year population forecasts.  </w:t>
      </w:r>
    </w:p>
    <w:p w14:paraId="39A1CF5E" w14:textId="77777777" w:rsidR="002665E7" w:rsidRDefault="002665E7" w:rsidP="002665E7">
      <w:pPr>
        <w:jc w:val="both"/>
        <w:rPr>
          <w:rFonts w:cstheme="minorHAnsi"/>
          <w:b w:val="0"/>
          <w:color w:val="auto"/>
          <w:sz w:val="22"/>
        </w:rPr>
      </w:pPr>
    </w:p>
    <w:p w14:paraId="0F9D2A2F" w14:textId="45A29063" w:rsidR="002665E7" w:rsidRDefault="002665E7" w:rsidP="002665E7">
      <w:pPr>
        <w:jc w:val="both"/>
        <w:rPr>
          <w:rFonts w:cstheme="minorHAnsi"/>
          <w:b w:val="0"/>
          <w:color w:val="auto"/>
          <w:sz w:val="22"/>
        </w:rPr>
      </w:pPr>
      <w:r>
        <w:rPr>
          <w:rFonts w:cstheme="minorHAnsi"/>
          <w:b w:val="0"/>
          <w:noProof/>
          <w:color w:val="auto"/>
          <w:sz w:val="22"/>
        </w:rPr>
        <w:drawing>
          <wp:anchor distT="0" distB="0" distL="114300" distR="114300" simplePos="0" relativeHeight="251679744" behindDoc="0" locked="0" layoutInCell="1" allowOverlap="1" wp14:anchorId="5162F947" wp14:editId="18AE078C">
            <wp:simplePos x="0" y="0"/>
            <wp:positionH relativeFrom="column">
              <wp:posOffset>4678449</wp:posOffset>
            </wp:positionH>
            <wp:positionV relativeFrom="paragraph">
              <wp:posOffset>27305</wp:posOffset>
            </wp:positionV>
            <wp:extent cx="1626870" cy="1650365"/>
            <wp:effectExtent l="0" t="0" r="0" b="6985"/>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Pr>
          <w:rFonts w:cstheme="minorHAnsi"/>
          <w:b w:val="0"/>
          <w:color w:val="auto"/>
          <w:sz w:val="22"/>
        </w:rPr>
        <w:t>The recommended projects fall into four key categories: maintenance and replacement; safety and security; capacity and growth; and renovation of existing facilities.  Anticipating that funding will not meet the full need, the prioritization of these categories is challenging as each is with merit and importance.</w:t>
      </w:r>
      <w:r w:rsidR="008F0C52">
        <w:rPr>
          <w:rFonts w:cstheme="minorHAnsi"/>
          <w:b w:val="0"/>
          <w:color w:val="auto"/>
          <w:sz w:val="22"/>
        </w:rPr>
        <w:t xml:space="preserve">  Here are some highlights of each:</w:t>
      </w:r>
      <w:r>
        <w:rPr>
          <w:rFonts w:cstheme="minorHAnsi"/>
          <w:b w:val="0"/>
          <w:color w:val="auto"/>
          <w:sz w:val="22"/>
        </w:rPr>
        <w:t xml:space="preserve">     </w:t>
      </w:r>
    </w:p>
    <w:p w14:paraId="1B68092B" w14:textId="77777777" w:rsidR="002665E7" w:rsidRDefault="002665E7" w:rsidP="002665E7">
      <w:pPr>
        <w:jc w:val="both"/>
        <w:rPr>
          <w:rFonts w:cstheme="minorHAnsi"/>
          <w:b w:val="0"/>
          <w:color w:val="auto"/>
          <w:sz w:val="22"/>
        </w:rPr>
      </w:pPr>
    </w:p>
    <w:p w14:paraId="56B9A602" w14:textId="483A0D96" w:rsidR="002665E7" w:rsidRPr="008F0C52" w:rsidRDefault="002665E7" w:rsidP="0054615C">
      <w:pPr>
        <w:pStyle w:val="ListParagraph"/>
        <w:numPr>
          <w:ilvl w:val="0"/>
          <w:numId w:val="39"/>
        </w:numPr>
        <w:ind w:left="360" w:hanging="270"/>
        <w:jc w:val="both"/>
        <w:rPr>
          <w:rFonts w:cstheme="minorHAnsi"/>
          <w:b w:val="0"/>
          <w:i/>
          <w:color w:val="auto"/>
          <w:sz w:val="22"/>
        </w:rPr>
      </w:pPr>
      <w:r w:rsidRPr="008F0C52">
        <w:rPr>
          <w:rFonts w:cstheme="minorHAnsi"/>
          <w:b w:val="0"/>
          <w:i/>
          <w:color w:val="auto"/>
          <w:sz w:val="22"/>
        </w:rPr>
        <w:t>Maintenance/Replacement</w:t>
      </w:r>
      <w:r w:rsidR="008F0C52" w:rsidRPr="008F0C52">
        <w:rPr>
          <w:rFonts w:cstheme="minorHAnsi"/>
          <w:b w:val="0"/>
          <w:i/>
          <w:color w:val="auto"/>
          <w:sz w:val="22"/>
        </w:rPr>
        <w:t xml:space="preserve"> - </w:t>
      </w:r>
      <w:r w:rsidRPr="008F0C52">
        <w:rPr>
          <w:rFonts w:cstheme="minorHAnsi"/>
          <w:b w:val="0"/>
          <w:color w:val="auto"/>
          <w:sz w:val="22"/>
        </w:rPr>
        <w:t>The report contains recommendations for the maintenance of existing facilities as well as the replacement of technology, school busses and furniture.  While maintenance and replacement projects are historically prioritized first, these investments are becoming more and more costly, taking up a larger proportion of overall resources each year. As discussed at the May 9</w:t>
      </w:r>
      <w:r w:rsidRPr="008F0C52">
        <w:rPr>
          <w:rFonts w:cstheme="minorHAnsi"/>
          <w:b w:val="0"/>
          <w:color w:val="auto"/>
          <w:sz w:val="22"/>
          <w:vertAlign w:val="superscript"/>
        </w:rPr>
        <w:t>th</w:t>
      </w:r>
      <w:r w:rsidRPr="008F0C52">
        <w:rPr>
          <w:rFonts w:cstheme="minorHAnsi"/>
          <w:b w:val="0"/>
          <w:color w:val="auto"/>
          <w:sz w:val="22"/>
        </w:rPr>
        <w:t xml:space="preserve"> CIP joint Work Session with the Board of Supervisors, the School Board must make difficult decisions for weighing maintenance and replacement projects against capacity-related projects and other needs such as improving school safety, providing a secure data storage center, and ensuring elevator access to students with physical disabilities. </w:t>
      </w:r>
    </w:p>
    <w:p w14:paraId="2B226DAD" w14:textId="77777777" w:rsidR="002665E7" w:rsidRDefault="002665E7" w:rsidP="008F0C52">
      <w:pPr>
        <w:ind w:left="360" w:hanging="270"/>
        <w:jc w:val="both"/>
        <w:rPr>
          <w:rFonts w:cstheme="minorHAnsi"/>
          <w:b w:val="0"/>
          <w:color w:val="auto"/>
          <w:sz w:val="22"/>
        </w:rPr>
      </w:pPr>
    </w:p>
    <w:p w14:paraId="5189DDFE" w14:textId="1D95663D" w:rsidR="002665E7" w:rsidRPr="008F0C52" w:rsidRDefault="002665E7" w:rsidP="0054615C">
      <w:pPr>
        <w:pStyle w:val="ListParagraph"/>
        <w:numPr>
          <w:ilvl w:val="0"/>
          <w:numId w:val="38"/>
        </w:numPr>
        <w:ind w:left="360" w:hanging="270"/>
        <w:jc w:val="both"/>
        <w:rPr>
          <w:rFonts w:cstheme="minorHAnsi"/>
          <w:b w:val="0"/>
          <w:color w:val="auto"/>
          <w:sz w:val="22"/>
        </w:rPr>
      </w:pPr>
      <w:r w:rsidRPr="008F0C52">
        <w:rPr>
          <w:rFonts w:cstheme="minorHAnsi"/>
          <w:b w:val="0"/>
          <w:i/>
          <w:color w:val="auto"/>
          <w:sz w:val="22"/>
        </w:rPr>
        <w:t>School Safety</w:t>
      </w:r>
      <w:r w:rsidR="008F0C52" w:rsidRPr="008F0C52">
        <w:rPr>
          <w:rFonts w:cstheme="minorHAnsi"/>
          <w:b w:val="0"/>
          <w:i/>
          <w:color w:val="auto"/>
          <w:sz w:val="22"/>
        </w:rPr>
        <w:t xml:space="preserve"> - </w:t>
      </w:r>
      <w:r w:rsidRPr="008F0C52">
        <w:rPr>
          <w:rFonts w:cstheme="minorHAnsi"/>
          <w:b w:val="0"/>
          <w:color w:val="auto"/>
          <w:sz w:val="22"/>
        </w:rPr>
        <w:t xml:space="preserve">Ensuring the safety of our students is of utmost importance.  As a major theme of the Superintendent’s listening tour, this is a community priority as well.   Controlled entrances, a major capital investment, are now complete at all schools.  This recommendation’s top (non-maintenance) ranked project is another school safety improvement project.  The project includes electronic locks and buzzer systems at front entrances, card reader systems at exterior doors and other safety improvements to our facilities.  </w:t>
      </w:r>
    </w:p>
    <w:p w14:paraId="3116410D" w14:textId="77777777" w:rsidR="002665E7" w:rsidRDefault="002665E7" w:rsidP="008F0C52">
      <w:pPr>
        <w:ind w:left="360" w:hanging="270"/>
        <w:jc w:val="both"/>
        <w:rPr>
          <w:rFonts w:cstheme="minorHAnsi"/>
          <w:b w:val="0"/>
          <w:color w:val="auto"/>
          <w:sz w:val="22"/>
        </w:rPr>
      </w:pPr>
    </w:p>
    <w:p w14:paraId="16CB074F" w14:textId="5F2243C0" w:rsidR="002665E7" w:rsidRPr="008F0C52" w:rsidRDefault="002665E7" w:rsidP="0054615C">
      <w:pPr>
        <w:pStyle w:val="ListParagraph"/>
        <w:numPr>
          <w:ilvl w:val="0"/>
          <w:numId w:val="38"/>
        </w:numPr>
        <w:ind w:left="360" w:hanging="270"/>
        <w:jc w:val="both"/>
        <w:rPr>
          <w:rFonts w:cstheme="minorHAnsi"/>
          <w:b w:val="0"/>
          <w:i/>
          <w:color w:val="auto"/>
          <w:sz w:val="22"/>
        </w:rPr>
      </w:pPr>
      <w:r w:rsidRPr="008F0C52">
        <w:rPr>
          <w:rFonts w:cstheme="minorHAnsi"/>
          <w:b w:val="0"/>
          <w:i/>
          <w:color w:val="auto"/>
          <w:sz w:val="22"/>
        </w:rPr>
        <w:t>Capacity</w:t>
      </w:r>
      <w:r w:rsidR="008F0C52" w:rsidRPr="008F0C52">
        <w:rPr>
          <w:rFonts w:cstheme="minorHAnsi"/>
          <w:b w:val="0"/>
          <w:i/>
          <w:color w:val="auto"/>
          <w:sz w:val="22"/>
        </w:rPr>
        <w:t xml:space="preserve"> - </w:t>
      </w:r>
      <w:r w:rsidR="008F0C52" w:rsidRPr="008F0C52">
        <w:rPr>
          <w:rFonts w:cstheme="minorHAnsi"/>
          <w:b w:val="0"/>
          <w:i/>
          <w:color w:val="auto"/>
          <w:sz w:val="22"/>
        </w:rPr>
        <w:tab/>
      </w:r>
      <w:r w:rsidRPr="008F0C52">
        <w:rPr>
          <w:rFonts w:cstheme="minorHAnsi"/>
          <w:b w:val="0"/>
          <w:color w:val="auto"/>
          <w:sz w:val="22"/>
        </w:rPr>
        <w:t>The</w:t>
      </w:r>
      <w:r w:rsidRPr="008F0C52">
        <w:rPr>
          <w:rFonts w:cstheme="minorHAnsi"/>
          <w:b w:val="0"/>
          <w:i/>
          <w:color w:val="auto"/>
          <w:sz w:val="22"/>
        </w:rPr>
        <w:t xml:space="preserve"> </w:t>
      </w:r>
      <w:r w:rsidRPr="008F0C52">
        <w:rPr>
          <w:rFonts w:cstheme="minorHAnsi"/>
          <w:b w:val="0"/>
          <w:color w:val="auto"/>
          <w:sz w:val="22"/>
        </w:rPr>
        <w:t xml:space="preserve">top ranked capacity related project is an addition to Crozet Elementary School combined with redistricting Brownsville Elementary School students.  Robust growth in the Crozet area has been on the radar for some time and the time for additional capacity has come.     </w:t>
      </w:r>
    </w:p>
    <w:p w14:paraId="05E428E3" w14:textId="77777777" w:rsidR="002665E7" w:rsidRDefault="002665E7" w:rsidP="008F0C52">
      <w:pPr>
        <w:ind w:left="360" w:hanging="270"/>
        <w:jc w:val="both"/>
        <w:rPr>
          <w:rFonts w:cstheme="minorHAnsi"/>
          <w:b w:val="0"/>
          <w:color w:val="auto"/>
          <w:sz w:val="22"/>
        </w:rPr>
      </w:pPr>
    </w:p>
    <w:p w14:paraId="1217C780" w14:textId="77777777" w:rsidR="0054615C" w:rsidRDefault="008F0C52" w:rsidP="008F0C52">
      <w:pPr>
        <w:pStyle w:val="ListParagraph"/>
        <w:ind w:left="360" w:hanging="270"/>
        <w:jc w:val="both"/>
        <w:rPr>
          <w:rFonts w:cstheme="minorHAnsi"/>
          <w:b w:val="0"/>
          <w:color w:val="auto"/>
          <w:sz w:val="22"/>
        </w:rPr>
      </w:pPr>
      <w:r>
        <w:rPr>
          <w:rFonts w:cstheme="minorHAnsi"/>
          <w:b w:val="0"/>
          <w:color w:val="auto"/>
          <w:sz w:val="22"/>
        </w:rPr>
        <w:tab/>
      </w:r>
    </w:p>
    <w:p w14:paraId="6D729C9A" w14:textId="77777777" w:rsidR="0054615C" w:rsidRDefault="0054615C">
      <w:pPr>
        <w:spacing w:after="200"/>
        <w:rPr>
          <w:rFonts w:cstheme="minorHAnsi"/>
          <w:b w:val="0"/>
          <w:color w:val="auto"/>
          <w:sz w:val="22"/>
        </w:rPr>
      </w:pPr>
      <w:r>
        <w:rPr>
          <w:rFonts w:cstheme="minorHAnsi"/>
          <w:b w:val="0"/>
          <w:color w:val="auto"/>
          <w:sz w:val="22"/>
        </w:rPr>
        <w:br w:type="page"/>
      </w:r>
    </w:p>
    <w:p w14:paraId="1D012F02" w14:textId="354D318C" w:rsidR="002665E7" w:rsidRPr="009D0E23" w:rsidRDefault="002665E7" w:rsidP="0054615C">
      <w:pPr>
        <w:pStyle w:val="ListParagraph"/>
        <w:ind w:left="360"/>
        <w:jc w:val="both"/>
        <w:rPr>
          <w:rFonts w:cstheme="minorHAnsi"/>
          <w:b w:val="0"/>
          <w:color w:val="auto"/>
          <w:sz w:val="22"/>
        </w:rPr>
      </w:pPr>
      <w:r w:rsidRPr="009D0E23">
        <w:rPr>
          <w:rFonts w:cstheme="minorHAnsi"/>
          <w:b w:val="0"/>
          <w:color w:val="auto"/>
          <w:sz w:val="22"/>
        </w:rPr>
        <w:lastRenderedPageBreak/>
        <w:t xml:space="preserve">As a growing county, adequate capacity will continue to be a need for the School Division.  </w:t>
      </w:r>
      <w:r>
        <w:rPr>
          <w:rFonts w:cstheme="minorHAnsi"/>
          <w:b w:val="0"/>
          <w:color w:val="auto"/>
          <w:sz w:val="22"/>
        </w:rPr>
        <w:t xml:space="preserve">This is supported by the 10 year enrolment projections and reinforced even stronger by the 30 year population forecasts.   </w:t>
      </w:r>
      <w:r w:rsidRPr="009D0E23">
        <w:rPr>
          <w:rFonts w:cstheme="minorHAnsi"/>
          <w:b w:val="0"/>
          <w:color w:val="auto"/>
          <w:sz w:val="22"/>
        </w:rPr>
        <w:t xml:space="preserve">For over 15 years, the school division has been in a practice of expanding existing facilities.  As it reaches a saturation point where expansion is no longer an option, the division needs to begin developing a long range master plan of new schools including potential location and timing as well as a plan for purchase/acquisition of sites where needed.  This is evidenced by the High School Center model as well as the inclusion of funding for land acquisition in this recommendation.  </w:t>
      </w:r>
    </w:p>
    <w:p w14:paraId="51752F73" w14:textId="77777777" w:rsidR="002665E7" w:rsidRDefault="002665E7" w:rsidP="008F0C52">
      <w:pPr>
        <w:ind w:left="360" w:hanging="270"/>
        <w:jc w:val="both"/>
        <w:rPr>
          <w:rFonts w:cstheme="minorHAnsi"/>
          <w:b w:val="0"/>
          <w:color w:val="auto"/>
          <w:sz w:val="22"/>
        </w:rPr>
      </w:pPr>
    </w:p>
    <w:p w14:paraId="776BF57B" w14:textId="77A69C8E" w:rsidR="002665E7" w:rsidRPr="008F0C52" w:rsidRDefault="002665E7" w:rsidP="0054615C">
      <w:pPr>
        <w:pStyle w:val="ListParagraph"/>
        <w:numPr>
          <w:ilvl w:val="0"/>
          <w:numId w:val="38"/>
        </w:numPr>
        <w:ind w:left="360" w:hanging="270"/>
        <w:jc w:val="both"/>
        <w:rPr>
          <w:rFonts w:cstheme="minorHAnsi"/>
          <w:b w:val="0"/>
          <w:color w:val="auto"/>
          <w:sz w:val="22"/>
        </w:rPr>
      </w:pPr>
      <w:r w:rsidRPr="008F0C52">
        <w:rPr>
          <w:rFonts w:cstheme="minorHAnsi"/>
          <w:b w:val="0"/>
          <w:i/>
          <w:color w:val="auto"/>
          <w:sz w:val="22"/>
        </w:rPr>
        <w:t>Re</w:t>
      </w:r>
      <w:r w:rsidR="008F0C52" w:rsidRPr="008F0C52">
        <w:rPr>
          <w:rFonts w:cstheme="minorHAnsi"/>
          <w:b w:val="0"/>
          <w:i/>
          <w:color w:val="auto"/>
          <w:sz w:val="22"/>
        </w:rPr>
        <w:t xml:space="preserve">novations - </w:t>
      </w:r>
      <w:r w:rsidRPr="008F0C52">
        <w:rPr>
          <w:rFonts w:cstheme="minorHAnsi"/>
          <w:b w:val="0"/>
          <w:color w:val="auto"/>
          <w:sz w:val="22"/>
        </w:rPr>
        <w:t xml:space="preserve">Balancing capacity needs versus making improvements to existing buildings was a discussion driver for LRPAC and the recommendations represent a balanced mix of both.   LRPAC again recommends investment into the Learning Space Modernization Program to bring incremental updates division-wide.  In addition, more robust and comprehensive renovations are recommended at Albemarle and Western Albemarle High Schools as well as two elementary schools.  </w:t>
      </w:r>
    </w:p>
    <w:p w14:paraId="03B55810" w14:textId="77777777" w:rsidR="002665E7" w:rsidRDefault="002665E7" w:rsidP="002665E7">
      <w:pPr>
        <w:jc w:val="both"/>
        <w:rPr>
          <w:rFonts w:cstheme="minorHAnsi"/>
          <w:b w:val="0"/>
          <w:color w:val="auto"/>
          <w:sz w:val="22"/>
        </w:rPr>
      </w:pPr>
    </w:p>
    <w:p w14:paraId="20CC53BF" w14:textId="7CD52882" w:rsidR="002665E7" w:rsidRDefault="008F0C52" w:rsidP="002665E7">
      <w:pPr>
        <w:jc w:val="both"/>
        <w:rPr>
          <w:rFonts w:cstheme="minorHAnsi"/>
          <w:b w:val="0"/>
          <w:color w:val="auto"/>
          <w:sz w:val="22"/>
        </w:rPr>
      </w:pPr>
      <w:r>
        <w:rPr>
          <w:rFonts w:cstheme="minorHAnsi"/>
          <w:b w:val="0"/>
          <w:color w:val="auto"/>
          <w:sz w:val="22"/>
        </w:rPr>
        <w:t>There are two topics that the committee</w:t>
      </w:r>
      <w:r w:rsidR="002665E7">
        <w:rPr>
          <w:rFonts w:cstheme="minorHAnsi"/>
          <w:b w:val="0"/>
          <w:color w:val="auto"/>
          <w:sz w:val="22"/>
        </w:rPr>
        <w:t xml:space="preserve"> could not come to reconciliation with: Cale Elementary and Middle Schools.  Each represent complex challenges with no obvious or singular solution.  Since the LRPAC is tasked with recommending </w:t>
      </w:r>
      <w:r w:rsidR="002665E7" w:rsidRPr="00FF67FC">
        <w:rPr>
          <w:rFonts w:cstheme="minorHAnsi"/>
          <w:b w:val="0"/>
          <w:i/>
          <w:color w:val="auto"/>
          <w:sz w:val="22"/>
        </w:rPr>
        <w:t>effective</w:t>
      </w:r>
      <w:r w:rsidR="002665E7">
        <w:rPr>
          <w:rFonts w:cstheme="minorHAnsi"/>
          <w:b w:val="0"/>
          <w:color w:val="auto"/>
          <w:sz w:val="22"/>
        </w:rPr>
        <w:t xml:space="preserve"> and </w:t>
      </w:r>
      <w:r w:rsidR="002665E7" w:rsidRPr="00FF67FC">
        <w:rPr>
          <w:rFonts w:cstheme="minorHAnsi"/>
          <w:b w:val="0"/>
          <w:i/>
          <w:color w:val="auto"/>
          <w:sz w:val="22"/>
        </w:rPr>
        <w:t xml:space="preserve">efficient </w:t>
      </w:r>
      <w:r w:rsidR="002665E7">
        <w:rPr>
          <w:rFonts w:cstheme="minorHAnsi"/>
          <w:b w:val="0"/>
          <w:color w:val="auto"/>
          <w:sz w:val="22"/>
        </w:rPr>
        <w:t xml:space="preserve">recommendations, there may be more creative but also multifaceted alternatives to addressing capacity concerns over the next few years.  The committee recommends investing in further study of these facilities.  </w:t>
      </w:r>
    </w:p>
    <w:p w14:paraId="59B58C72" w14:textId="77777777" w:rsidR="002665E7" w:rsidRDefault="002665E7" w:rsidP="002665E7">
      <w:pPr>
        <w:rPr>
          <w:rFonts w:cstheme="minorHAnsi"/>
          <w:b w:val="0"/>
          <w:color w:val="auto"/>
          <w:sz w:val="22"/>
        </w:rPr>
      </w:pPr>
    </w:p>
    <w:p w14:paraId="24D9C4E3" w14:textId="539262DE" w:rsidR="002665E7" w:rsidRDefault="002665E7" w:rsidP="000C4C0C">
      <w:pPr>
        <w:jc w:val="both"/>
        <w:rPr>
          <w:rFonts w:asciiTheme="majorHAnsi" w:eastAsiaTheme="majorEastAsia" w:hAnsiTheme="majorHAnsi" w:cstheme="majorBidi"/>
          <w:color w:val="061F57" w:themeColor="text2" w:themeShade="BF"/>
          <w:kern w:val="28"/>
          <w:sz w:val="52"/>
          <w:szCs w:val="32"/>
        </w:rPr>
      </w:pPr>
      <w:r>
        <w:rPr>
          <w:rFonts w:cstheme="minorHAnsi"/>
          <w:b w:val="0"/>
          <w:color w:val="auto"/>
          <w:sz w:val="22"/>
        </w:rPr>
        <w:t xml:space="preserve">Looking forward, </w:t>
      </w:r>
      <w:r w:rsidR="008F0C52">
        <w:rPr>
          <w:rFonts w:cstheme="minorHAnsi"/>
          <w:b w:val="0"/>
          <w:color w:val="auto"/>
          <w:sz w:val="22"/>
        </w:rPr>
        <w:t xml:space="preserve">the committee </w:t>
      </w:r>
      <w:r>
        <w:rPr>
          <w:rFonts w:cstheme="minorHAnsi"/>
          <w:b w:val="0"/>
          <w:color w:val="auto"/>
          <w:sz w:val="22"/>
        </w:rPr>
        <w:t>will continue to refine its methodology to provide the most objective analyses and recommendations, including the incorporation of more thorough evaluations after projects are completed. Capital planning will continue to be examined closely under an equity lens to ensure that resource allocations address the School Board Strategic Priorit</w:t>
      </w:r>
      <w:r w:rsidR="008F0C52">
        <w:rPr>
          <w:rFonts w:cstheme="minorHAnsi"/>
          <w:b w:val="0"/>
          <w:color w:val="auto"/>
          <w:sz w:val="22"/>
        </w:rPr>
        <w:t>ies</w:t>
      </w:r>
      <w:r w:rsidRPr="00DB7B66">
        <w:rPr>
          <w:rFonts w:cstheme="minorHAnsi"/>
          <w:b w:val="0"/>
          <w:color w:val="auto"/>
          <w:sz w:val="22"/>
        </w:rPr>
        <w:t>.</w:t>
      </w:r>
      <w:r>
        <w:rPr>
          <w:rFonts w:cstheme="minorHAnsi"/>
          <w:b w:val="0"/>
          <w:color w:val="auto"/>
          <w:sz w:val="22"/>
        </w:rPr>
        <w:t xml:space="preserve"> En</w:t>
      </w:r>
      <w:r w:rsidRPr="00DB7B66">
        <w:rPr>
          <w:rFonts w:cstheme="minorHAnsi"/>
          <w:b w:val="0"/>
          <w:color w:val="auto"/>
          <w:sz w:val="22"/>
        </w:rPr>
        <w:t xml:space="preserve">suring that each student </w:t>
      </w:r>
      <w:r>
        <w:rPr>
          <w:rFonts w:cstheme="minorHAnsi"/>
          <w:b w:val="0"/>
          <w:color w:val="auto"/>
          <w:sz w:val="22"/>
        </w:rPr>
        <w:t xml:space="preserve">has access to </w:t>
      </w:r>
      <w:r w:rsidRPr="00DB7B66">
        <w:rPr>
          <w:rFonts w:cstheme="minorHAnsi"/>
          <w:b w:val="0"/>
          <w:color w:val="auto"/>
          <w:sz w:val="22"/>
        </w:rPr>
        <w:t>high quality facilities</w:t>
      </w:r>
      <w:r>
        <w:rPr>
          <w:rFonts w:cstheme="minorHAnsi"/>
          <w:b w:val="0"/>
          <w:color w:val="auto"/>
          <w:sz w:val="22"/>
        </w:rPr>
        <w:t xml:space="preserve"> is and will continue to be the basis of LRPAC recommendations</w:t>
      </w:r>
      <w:r w:rsidRPr="00DB7B66">
        <w:rPr>
          <w:rFonts w:cstheme="minorHAnsi"/>
          <w:b w:val="0"/>
          <w:color w:val="auto"/>
          <w:sz w:val="22"/>
        </w:rPr>
        <w:t>.</w:t>
      </w:r>
    </w:p>
    <w:p w14:paraId="2B0EEFAF" w14:textId="77777777" w:rsidR="002665E7" w:rsidRDefault="002665E7">
      <w:pPr>
        <w:spacing w:after="200"/>
        <w:rPr>
          <w:rFonts w:asciiTheme="majorHAnsi" w:eastAsiaTheme="majorEastAsia" w:hAnsiTheme="majorHAnsi" w:cstheme="majorBidi"/>
          <w:color w:val="061F57" w:themeColor="text2" w:themeShade="BF"/>
          <w:kern w:val="28"/>
          <w:sz w:val="52"/>
          <w:szCs w:val="32"/>
        </w:rPr>
      </w:pPr>
      <w:r>
        <w:br w:type="page"/>
      </w:r>
    </w:p>
    <w:p w14:paraId="168AEC8B" w14:textId="22BC40CE" w:rsidR="0007047B" w:rsidRDefault="009B47DB" w:rsidP="00C24A0F">
      <w:pPr>
        <w:pStyle w:val="Heading1"/>
      </w:pPr>
      <w:r>
        <w:lastRenderedPageBreak/>
        <w:t>Methodology</w:t>
      </w:r>
      <w:bookmarkEnd w:id="3"/>
    </w:p>
    <w:p w14:paraId="2D95AA9E" w14:textId="45F57706" w:rsidR="00816586" w:rsidRDefault="0054615C" w:rsidP="00816586">
      <w:pPr>
        <w:spacing w:after="200"/>
        <w:jc w:val="both"/>
        <w:rPr>
          <w:rFonts w:cstheme="minorHAnsi"/>
          <w:b w:val="0"/>
          <w:color w:val="auto"/>
          <w:sz w:val="22"/>
        </w:rPr>
      </w:pPr>
      <w:r>
        <w:rPr>
          <w:rFonts w:cstheme="minorHAnsi"/>
          <w:b w:val="0"/>
          <w:color w:val="auto"/>
          <w:sz w:val="22"/>
        </w:rPr>
        <w:br/>
      </w:r>
      <w:r w:rsidR="0007047B" w:rsidRPr="0007047B">
        <w:rPr>
          <w:rFonts w:cstheme="minorHAnsi"/>
          <w:b w:val="0"/>
          <w:color w:val="auto"/>
          <w:sz w:val="22"/>
        </w:rPr>
        <w:t>The LRPAC discuss</w:t>
      </w:r>
      <w:r w:rsidR="009B47DB">
        <w:rPr>
          <w:rFonts w:cstheme="minorHAnsi"/>
          <w:b w:val="0"/>
          <w:color w:val="auto"/>
          <w:sz w:val="22"/>
        </w:rPr>
        <w:t>ed</w:t>
      </w:r>
      <w:r w:rsidR="0007047B" w:rsidRPr="0007047B">
        <w:rPr>
          <w:rFonts w:cstheme="minorHAnsi"/>
          <w:b w:val="0"/>
          <w:color w:val="auto"/>
          <w:sz w:val="22"/>
        </w:rPr>
        <w:t xml:space="preserve"> and deliberate</w:t>
      </w:r>
      <w:r w:rsidR="009B47DB">
        <w:rPr>
          <w:rFonts w:cstheme="minorHAnsi"/>
          <w:b w:val="0"/>
          <w:color w:val="auto"/>
          <w:sz w:val="22"/>
        </w:rPr>
        <w:t>d</w:t>
      </w:r>
      <w:r w:rsidR="0007047B" w:rsidRPr="0007047B">
        <w:rPr>
          <w:rFonts w:cstheme="minorHAnsi"/>
          <w:b w:val="0"/>
          <w:color w:val="auto"/>
          <w:sz w:val="22"/>
        </w:rPr>
        <w:t xml:space="preserve"> a range of issues facing Albemarle County Public Schools’ facilities and capital investments. Changes in enrollment, parity, facility conditions, educational adequacy, proposed new residential developments, and school capacities were discussed by school levels and feeder patterns</w:t>
      </w:r>
      <w:r w:rsidR="009B47DB">
        <w:rPr>
          <w:rFonts w:cstheme="minorHAnsi"/>
          <w:b w:val="0"/>
          <w:color w:val="auto"/>
          <w:sz w:val="22"/>
        </w:rPr>
        <w:t>.</w:t>
      </w:r>
      <w:r w:rsidR="0007047B" w:rsidRPr="0007047B">
        <w:rPr>
          <w:rFonts w:cstheme="minorHAnsi"/>
          <w:b w:val="0"/>
          <w:color w:val="auto"/>
          <w:sz w:val="22"/>
        </w:rPr>
        <w:t xml:space="preserve">  These discussions were all driven by data, with varied sources of information described below:</w:t>
      </w:r>
    </w:p>
    <w:p w14:paraId="1EF47BA1" w14:textId="093BB050" w:rsidR="0007047B" w:rsidRDefault="00A327FF" w:rsidP="00A327FF">
      <w:pPr>
        <w:pStyle w:val="Default"/>
        <w:rPr>
          <w:rFonts w:asciiTheme="majorHAnsi" w:hAnsiTheme="majorHAnsi" w:cstheme="minorHAnsi"/>
          <w:color w:val="auto"/>
          <w:sz w:val="28"/>
          <w:szCs w:val="28"/>
        </w:rPr>
      </w:pPr>
      <w:r>
        <w:rPr>
          <w:rFonts w:asciiTheme="majorHAnsi" w:hAnsiTheme="majorHAnsi" w:cstheme="minorHAnsi"/>
          <w:color w:val="auto"/>
          <w:sz w:val="28"/>
          <w:szCs w:val="28"/>
        </w:rPr>
        <w:t>Historical Neighborhood A</w:t>
      </w:r>
      <w:r w:rsidR="0007047B" w:rsidRPr="00A327FF">
        <w:rPr>
          <w:rFonts w:asciiTheme="majorHAnsi" w:hAnsiTheme="majorHAnsi" w:cstheme="minorHAnsi"/>
          <w:color w:val="auto"/>
          <w:sz w:val="28"/>
          <w:szCs w:val="28"/>
        </w:rPr>
        <w:t>nalysis</w:t>
      </w:r>
      <w:r w:rsidR="009B47DB" w:rsidRPr="00A327FF">
        <w:rPr>
          <w:rFonts w:asciiTheme="majorHAnsi" w:hAnsiTheme="majorHAnsi" w:cstheme="minorHAnsi"/>
          <w:color w:val="auto"/>
          <w:sz w:val="28"/>
          <w:szCs w:val="28"/>
        </w:rPr>
        <w:t xml:space="preserve"> (</w:t>
      </w:r>
      <w:r>
        <w:rPr>
          <w:rFonts w:asciiTheme="majorHAnsi" w:hAnsiTheme="majorHAnsi" w:cstheme="minorHAnsi"/>
          <w:color w:val="auto"/>
          <w:sz w:val="28"/>
          <w:szCs w:val="28"/>
        </w:rPr>
        <w:t>NEW</w:t>
      </w:r>
      <w:r w:rsidR="009B47DB" w:rsidRPr="00A327FF">
        <w:rPr>
          <w:rFonts w:asciiTheme="majorHAnsi" w:hAnsiTheme="majorHAnsi" w:cstheme="minorHAnsi"/>
          <w:color w:val="auto"/>
          <w:sz w:val="28"/>
          <w:szCs w:val="28"/>
        </w:rPr>
        <w:t>)</w:t>
      </w:r>
    </w:p>
    <w:p w14:paraId="435EB06C" w14:textId="77777777" w:rsidR="00A327FF" w:rsidRPr="00A327FF" w:rsidRDefault="00A327FF" w:rsidP="00A327FF">
      <w:pPr>
        <w:pStyle w:val="Default"/>
        <w:rPr>
          <w:rFonts w:asciiTheme="majorHAnsi" w:hAnsiTheme="majorHAnsi" w:cstheme="minorHAnsi"/>
          <w:color w:val="auto"/>
          <w:sz w:val="28"/>
          <w:szCs w:val="28"/>
        </w:rPr>
      </w:pPr>
    </w:p>
    <w:p w14:paraId="243796BF" w14:textId="1C3DBA76" w:rsidR="0007047B" w:rsidRPr="0007047B" w:rsidRDefault="0007047B" w:rsidP="00C24A0F">
      <w:pPr>
        <w:jc w:val="both"/>
        <w:rPr>
          <w:b w:val="0"/>
          <w:color w:val="auto"/>
          <w:sz w:val="22"/>
        </w:rPr>
      </w:pPr>
      <w:r w:rsidRPr="0007047B">
        <w:rPr>
          <w:b w:val="0"/>
          <w:color w:val="auto"/>
          <w:sz w:val="22"/>
        </w:rPr>
        <w:t>Using actual school bus transportation data, staff compiled student enrollment information for the last 10 years broken out by neighborhoods within the largest elementary school districts. For each year and each elementary school district, the number of students riding an ACPS school bus was recorded by their residential neighborhood.</w:t>
      </w:r>
      <w:r w:rsidR="0049539F">
        <w:rPr>
          <w:b w:val="0"/>
          <w:color w:val="auto"/>
          <w:sz w:val="22"/>
        </w:rPr>
        <w:t xml:space="preserve">  This analysis can be found in </w:t>
      </w:r>
      <w:r w:rsidR="0049539F" w:rsidRPr="009266DF">
        <w:rPr>
          <w:b w:val="0"/>
          <w:color w:val="auto"/>
          <w:sz w:val="22"/>
        </w:rPr>
        <w:t xml:space="preserve">Appendix </w:t>
      </w:r>
      <w:r w:rsidR="009442CD">
        <w:rPr>
          <w:b w:val="0"/>
          <w:color w:val="auto"/>
          <w:sz w:val="22"/>
        </w:rPr>
        <w:t>A</w:t>
      </w:r>
      <w:r w:rsidR="0049539F" w:rsidRPr="009266DF">
        <w:rPr>
          <w:b w:val="0"/>
          <w:color w:val="auto"/>
          <w:sz w:val="22"/>
        </w:rPr>
        <w:t>.</w:t>
      </w:r>
    </w:p>
    <w:p w14:paraId="039EED44" w14:textId="77777777" w:rsidR="0007047B" w:rsidRPr="0007047B" w:rsidRDefault="0007047B" w:rsidP="00C24A0F">
      <w:pPr>
        <w:jc w:val="both"/>
        <w:rPr>
          <w:b w:val="0"/>
          <w:color w:val="auto"/>
          <w:sz w:val="22"/>
        </w:rPr>
      </w:pPr>
    </w:p>
    <w:p w14:paraId="005EF740" w14:textId="359DF161" w:rsidR="00816586" w:rsidRDefault="0007047B" w:rsidP="00C24A0F">
      <w:pPr>
        <w:jc w:val="both"/>
        <w:rPr>
          <w:b w:val="0"/>
          <w:color w:val="auto"/>
          <w:sz w:val="22"/>
        </w:rPr>
      </w:pPr>
      <w:r w:rsidRPr="0007047B">
        <w:rPr>
          <w:b w:val="0"/>
          <w:color w:val="auto"/>
          <w:sz w:val="22"/>
        </w:rPr>
        <w:t xml:space="preserve">While this data is historical and does not provide information about future enrollment, it provides greater insight into the growth of each elementary school – whether the growth is due to overall growth in a district or whether the growth is due to one particular development or area. For example, looking at specific neighborhoods provides further information about whether or not to expect continued growth in the neighborhood based on more planned construction of new homes or the completion of development projects.  </w:t>
      </w:r>
    </w:p>
    <w:p w14:paraId="0741F148" w14:textId="120B422B" w:rsidR="00736700" w:rsidRDefault="00736700" w:rsidP="00C24A0F">
      <w:pPr>
        <w:jc w:val="both"/>
        <w:rPr>
          <w:b w:val="0"/>
          <w:color w:val="auto"/>
          <w:sz w:val="22"/>
        </w:rPr>
      </w:pPr>
    </w:p>
    <w:p w14:paraId="54F62FBB" w14:textId="5F9055F7" w:rsidR="00736700" w:rsidRDefault="00DE2B02" w:rsidP="00C24A0F">
      <w:pPr>
        <w:jc w:val="both"/>
        <w:rPr>
          <w:b w:val="0"/>
          <w:color w:val="auto"/>
          <w:sz w:val="22"/>
        </w:rPr>
      </w:pPr>
      <w:r>
        <w:rPr>
          <w:b w:val="0"/>
          <w:color w:val="auto"/>
          <w:sz w:val="22"/>
        </w:rPr>
        <w:t>This data currently only includes</w:t>
      </w:r>
      <w:r w:rsidR="00736700">
        <w:rPr>
          <w:b w:val="0"/>
          <w:color w:val="auto"/>
          <w:sz w:val="22"/>
        </w:rPr>
        <w:t xml:space="preserve"> the largest elementary schools</w:t>
      </w:r>
      <w:r>
        <w:rPr>
          <w:b w:val="0"/>
          <w:color w:val="auto"/>
          <w:sz w:val="22"/>
        </w:rPr>
        <w:t>. The remaining elementary schools (</w:t>
      </w:r>
      <w:r w:rsidR="00736700">
        <w:rPr>
          <w:b w:val="0"/>
          <w:color w:val="auto"/>
          <w:sz w:val="22"/>
        </w:rPr>
        <w:t>Meriwether Lewis, Murray, Stony Point, Red Hill, Stone Robinson, and Scottsville</w:t>
      </w:r>
      <w:r>
        <w:rPr>
          <w:b w:val="0"/>
          <w:color w:val="auto"/>
          <w:sz w:val="22"/>
        </w:rPr>
        <w:t xml:space="preserve">), middle schools, and high schools data are under development by staff. </w:t>
      </w:r>
      <w:r w:rsidR="00736700">
        <w:rPr>
          <w:b w:val="0"/>
          <w:color w:val="auto"/>
          <w:sz w:val="22"/>
        </w:rPr>
        <w:t xml:space="preserve"> </w:t>
      </w:r>
    </w:p>
    <w:p w14:paraId="3E8F0A3A" w14:textId="77777777" w:rsidR="0049539F" w:rsidRDefault="0049539F" w:rsidP="00C24A0F">
      <w:pPr>
        <w:jc w:val="both"/>
        <w:rPr>
          <w:b w:val="0"/>
          <w:color w:val="auto"/>
          <w:sz w:val="22"/>
        </w:rPr>
      </w:pPr>
    </w:p>
    <w:p w14:paraId="5F95B4C4" w14:textId="4AAE865F" w:rsidR="0076322C" w:rsidRPr="00A327FF" w:rsidRDefault="0007047B" w:rsidP="00A327FF">
      <w:pPr>
        <w:pStyle w:val="Default"/>
        <w:rPr>
          <w:rFonts w:asciiTheme="majorHAnsi" w:hAnsiTheme="majorHAnsi" w:cstheme="minorHAnsi"/>
          <w:color w:val="auto"/>
          <w:sz w:val="28"/>
          <w:szCs w:val="28"/>
        </w:rPr>
      </w:pPr>
      <w:r w:rsidRPr="00A327FF">
        <w:rPr>
          <w:rFonts w:asciiTheme="majorHAnsi" w:hAnsiTheme="majorHAnsi" w:cstheme="minorHAnsi"/>
          <w:color w:val="auto"/>
          <w:sz w:val="28"/>
          <w:szCs w:val="28"/>
        </w:rPr>
        <w:t>10-Y</w:t>
      </w:r>
      <w:r w:rsidR="0090563C">
        <w:rPr>
          <w:rFonts w:asciiTheme="majorHAnsi" w:hAnsiTheme="majorHAnsi" w:cstheme="minorHAnsi"/>
          <w:color w:val="auto"/>
          <w:sz w:val="28"/>
          <w:szCs w:val="28"/>
        </w:rPr>
        <w:t>ear</w:t>
      </w:r>
      <w:r w:rsidRPr="00A327FF">
        <w:rPr>
          <w:rFonts w:asciiTheme="majorHAnsi" w:hAnsiTheme="majorHAnsi" w:cstheme="minorHAnsi"/>
          <w:color w:val="auto"/>
          <w:sz w:val="28"/>
          <w:szCs w:val="28"/>
        </w:rPr>
        <w:t xml:space="preserve"> </w:t>
      </w:r>
      <w:r w:rsidR="00A327FF">
        <w:rPr>
          <w:rFonts w:asciiTheme="majorHAnsi" w:hAnsiTheme="majorHAnsi" w:cstheme="minorHAnsi"/>
          <w:color w:val="auto"/>
          <w:sz w:val="28"/>
          <w:szCs w:val="28"/>
        </w:rPr>
        <w:t>Enrollment Projections</w:t>
      </w:r>
      <w:r w:rsidR="0076322C" w:rsidRPr="00A327FF">
        <w:rPr>
          <w:rFonts w:asciiTheme="majorHAnsi" w:hAnsiTheme="majorHAnsi" w:cstheme="minorHAnsi"/>
          <w:color w:val="auto"/>
          <w:sz w:val="28"/>
          <w:szCs w:val="28"/>
        </w:rPr>
        <w:t xml:space="preserve"> + </w:t>
      </w:r>
      <w:r w:rsidR="00A327FF">
        <w:rPr>
          <w:rFonts w:asciiTheme="majorHAnsi" w:hAnsiTheme="majorHAnsi" w:cstheme="minorHAnsi"/>
          <w:color w:val="auto"/>
          <w:sz w:val="28"/>
          <w:szCs w:val="28"/>
        </w:rPr>
        <w:t>D</w:t>
      </w:r>
      <w:r w:rsidR="0076322C" w:rsidRPr="00A327FF">
        <w:rPr>
          <w:rFonts w:asciiTheme="majorHAnsi" w:hAnsiTheme="majorHAnsi" w:cstheme="minorHAnsi"/>
          <w:color w:val="auto"/>
          <w:sz w:val="28"/>
          <w:szCs w:val="28"/>
        </w:rPr>
        <w:t xml:space="preserve">evelopment </w:t>
      </w:r>
      <w:r w:rsidR="00A327FF">
        <w:rPr>
          <w:rFonts w:asciiTheme="majorHAnsi" w:hAnsiTheme="majorHAnsi" w:cstheme="minorHAnsi"/>
          <w:color w:val="auto"/>
          <w:sz w:val="28"/>
          <w:szCs w:val="28"/>
        </w:rPr>
        <w:t>D</w:t>
      </w:r>
      <w:r w:rsidR="0076322C" w:rsidRPr="00A327FF">
        <w:rPr>
          <w:rFonts w:asciiTheme="majorHAnsi" w:hAnsiTheme="majorHAnsi" w:cstheme="minorHAnsi"/>
          <w:color w:val="auto"/>
          <w:sz w:val="28"/>
          <w:szCs w:val="28"/>
        </w:rPr>
        <w:t>ashboard</w:t>
      </w:r>
      <w:r w:rsidR="009B47DB" w:rsidRPr="00A327FF">
        <w:rPr>
          <w:rFonts w:asciiTheme="majorHAnsi" w:hAnsiTheme="majorHAnsi" w:cstheme="minorHAnsi"/>
          <w:color w:val="auto"/>
          <w:sz w:val="28"/>
          <w:szCs w:val="28"/>
        </w:rPr>
        <w:t xml:space="preserve"> (</w:t>
      </w:r>
      <w:r w:rsidR="00A327FF">
        <w:rPr>
          <w:rFonts w:asciiTheme="majorHAnsi" w:hAnsiTheme="majorHAnsi" w:cstheme="minorHAnsi"/>
          <w:color w:val="auto"/>
          <w:sz w:val="28"/>
          <w:szCs w:val="28"/>
        </w:rPr>
        <w:t>NEW</w:t>
      </w:r>
      <w:r w:rsidR="009B47DB" w:rsidRPr="00A327FF">
        <w:rPr>
          <w:rFonts w:asciiTheme="majorHAnsi" w:hAnsiTheme="majorHAnsi" w:cstheme="minorHAnsi"/>
          <w:color w:val="auto"/>
          <w:sz w:val="28"/>
          <w:szCs w:val="28"/>
        </w:rPr>
        <w:t>)</w:t>
      </w:r>
    </w:p>
    <w:p w14:paraId="69961681" w14:textId="77777777" w:rsidR="001236F3" w:rsidRDefault="001236F3" w:rsidP="00C24A0F">
      <w:pPr>
        <w:rPr>
          <w:b w:val="0"/>
          <w:color w:val="auto"/>
          <w:sz w:val="22"/>
        </w:rPr>
      </w:pPr>
    </w:p>
    <w:p w14:paraId="10A4B2A5" w14:textId="7C7E6561" w:rsidR="0007047B" w:rsidRDefault="0007047B" w:rsidP="00C24A0F">
      <w:pPr>
        <w:jc w:val="both"/>
        <w:rPr>
          <w:b w:val="0"/>
          <w:color w:val="auto"/>
          <w:sz w:val="22"/>
        </w:rPr>
      </w:pPr>
      <w:r w:rsidRPr="0007047B">
        <w:rPr>
          <w:b w:val="0"/>
          <w:color w:val="auto"/>
          <w:sz w:val="22"/>
        </w:rPr>
        <w:t>Projections are developed using the cohort survival model which uses historical live birth data to project</w:t>
      </w:r>
      <w:r w:rsidR="009B47DB">
        <w:rPr>
          <w:b w:val="0"/>
          <w:color w:val="auto"/>
          <w:sz w:val="22"/>
        </w:rPr>
        <w:t xml:space="preserve"> future kindergarten enrollment and</w:t>
      </w:r>
      <w:r w:rsidRPr="0007047B">
        <w:rPr>
          <w:b w:val="0"/>
          <w:color w:val="auto"/>
          <w:sz w:val="22"/>
        </w:rPr>
        <w:t xml:space="preserve"> historical ratios of students’ progression from one grade level to the next</w:t>
      </w:r>
      <w:r w:rsidR="009B47DB">
        <w:rPr>
          <w:b w:val="0"/>
          <w:color w:val="auto"/>
          <w:sz w:val="22"/>
        </w:rPr>
        <w:t xml:space="preserve">. </w:t>
      </w:r>
      <w:r w:rsidRPr="0007047B">
        <w:rPr>
          <w:b w:val="0"/>
          <w:color w:val="auto"/>
          <w:sz w:val="22"/>
        </w:rPr>
        <w:t>This is a very detailed methodology that results in projections by grade level and by school and provides a range of scenarios.</w:t>
      </w:r>
      <w:r w:rsidR="009B47DB">
        <w:rPr>
          <w:b w:val="0"/>
          <w:color w:val="auto"/>
          <w:sz w:val="22"/>
        </w:rPr>
        <w:t xml:space="preserve"> In the past, LRPAC has primarily relied on this data source to conduct ana</w:t>
      </w:r>
      <w:r w:rsidR="0049539F">
        <w:rPr>
          <w:b w:val="0"/>
          <w:color w:val="auto"/>
          <w:sz w:val="22"/>
        </w:rPr>
        <w:t xml:space="preserve">lyses and make recommendations.  The projections can be found in Appendix </w:t>
      </w:r>
      <w:r w:rsidR="009442CD">
        <w:rPr>
          <w:b w:val="0"/>
          <w:color w:val="auto"/>
          <w:sz w:val="22"/>
        </w:rPr>
        <w:t>B</w:t>
      </w:r>
      <w:r w:rsidR="0049539F">
        <w:rPr>
          <w:b w:val="0"/>
          <w:color w:val="auto"/>
          <w:sz w:val="22"/>
        </w:rPr>
        <w:t xml:space="preserve">.  </w:t>
      </w:r>
    </w:p>
    <w:p w14:paraId="4E2D4B3B" w14:textId="71B0788D" w:rsidR="00C41E93" w:rsidRDefault="00C41E93" w:rsidP="00C24A0F">
      <w:pPr>
        <w:jc w:val="both"/>
        <w:rPr>
          <w:b w:val="0"/>
          <w:color w:val="auto"/>
          <w:sz w:val="22"/>
        </w:rPr>
      </w:pPr>
    </w:p>
    <w:p w14:paraId="1A0DB156" w14:textId="73F561CC" w:rsidR="00C41E93" w:rsidRDefault="00C41E93" w:rsidP="00C24A0F">
      <w:pPr>
        <w:jc w:val="both"/>
        <w:rPr>
          <w:b w:val="0"/>
          <w:color w:val="auto"/>
          <w:sz w:val="22"/>
        </w:rPr>
      </w:pPr>
      <w:r>
        <w:rPr>
          <w:b w:val="0"/>
          <w:color w:val="auto"/>
          <w:sz w:val="22"/>
        </w:rPr>
        <w:t>In addition, Albemarle County</w:t>
      </w:r>
      <w:r w:rsidR="00BD34D0">
        <w:rPr>
          <w:b w:val="0"/>
          <w:color w:val="auto"/>
          <w:sz w:val="22"/>
        </w:rPr>
        <w:t>’s Community Development Department</w:t>
      </w:r>
      <w:r>
        <w:rPr>
          <w:b w:val="0"/>
          <w:color w:val="auto"/>
          <w:sz w:val="22"/>
        </w:rPr>
        <w:t xml:space="preserve"> recently </w:t>
      </w:r>
      <w:r w:rsidR="00EB4723">
        <w:rPr>
          <w:b w:val="0"/>
          <w:color w:val="auto"/>
          <w:sz w:val="22"/>
        </w:rPr>
        <w:t xml:space="preserve">released </w:t>
      </w:r>
      <w:r>
        <w:rPr>
          <w:b w:val="0"/>
          <w:color w:val="auto"/>
          <w:sz w:val="22"/>
        </w:rPr>
        <w:t xml:space="preserve">a </w:t>
      </w:r>
      <w:r w:rsidRPr="008622FC">
        <w:rPr>
          <w:b w:val="0"/>
          <w:color w:val="auto"/>
          <w:sz w:val="22"/>
        </w:rPr>
        <w:t>Development Dashboard</w:t>
      </w:r>
      <w:r>
        <w:rPr>
          <w:b w:val="0"/>
          <w:color w:val="auto"/>
          <w:sz w:val="22"/>
        </w:rPr>
        <w:t xml:space="preserve">, </w:t>
      </w:r>
      <w:r w:rsidRPr="00C41E93">
        <w:rPr>
          <w:b w:val="0"/>
          <w:color w:val="auto"/>
          <w:sz w:val="22"/>
        </w:rPr>
        <w:t>a series of curated reports and metrics that seek to provide useful informa</w:t>
      </w:r>
      <w:r w:rsidR="00B543D2">
        <w:rPr>
          <w:b w:val="0"/>
          <w:color w:val="auto"/>
          <w:sz w:val="22"/>
        </w:rPr>
        <w:t>tion regarding projects in the development pipeline. The development p</w:t>
      </w:r>
      <w:r w:rsidRPr="00C41E93">
        <w:rPr>
          <w:b w:val="0"/>
          <w:color w:val="auto"/>
          <w:sz w:val="22"/>
        </w:rPr>
        <w:t xml:space="preserve">ipeline </w:t>
      </w:r>
      <w:r w:rsidR="00EB4723">
        <w:rPr>
          <w:b w:val="0"/>
          <w:color w:val="auto"/>
          <w:sz w:val="22"/>
        </w:rPr>
        <w:t>is a pro</w:t>
      </w:r>
      <w:r w:rsidRPr="00C41E93">
        <w:rPr>
          <w:b w:val="0"/>
          <w:color w:val="auto"/>
          <w:sz w:val="22"/>
        </w:rPr>
        <w:t xml:space="preserve">ject’s progression through </w:t>
      </w:r>
      <w:r w:rsidR="00B543D2">
        <w:rPr>
          <w:b w:val="0"/>
          <w:color w:val="auto"/>
          <w:sz w:val="22"/>
        </w:rPr>
        <w:t xml:space="preserve">the </w:t>
      </w:r>
      <w:r w:rsidRPr="00C41E93">
        <w:rPr>
          <w:b w:val="0"/>
          <w:color w:val="auto"/>
          <w:sz w:val="22"/>
        </w:rPr>
        <w:t xml:space="preserve">Albemarle County Community Development’s permitting process and buildout. </w:t>
      </w:r>
      <w:r w:rsidR="00EB4723">
        <w:rPr>
          <w:b w:val="0"/>
          <w:color w:val="auto"/>
          <w:sz w:val="22"/>
        </w:rPr>
        <w:t xml:space="preserve">This data can be used in each school district or planning area to determine the future impacts of new development on population and student enrollment. </w:t>
      </w:r>
      <w:r w:rsidR="009266DF">
        <w:rPr>
          <w:b w:val="0"/>
          <w:color w:val="auto"/>
          <w:sz w:val="22"/>
        </w:rPr>
        <w:t>The d</w:t>
      </w:r>
      <w:r w:rsidR="00B543D2">
        <w:rPr>
          <w:b w:val="0"/>
          <w:color w:val="auto"/>
          <w:sz w:val="22"/>
        </w:rPr>
        <w:t>evelopment pipeline data as of f</w:t>
      </w:r>
      <w:r w:rsidR="009266DF">
        <w:rPr>
          <w:b w:val="0"/>
          <w:color w:val="auto"/>
          <w:sz w:val="22"/>
        </w:rPr>
        <w:t xml:space="preserve">all 2018 can be found in Appendix </w:t>
      </w:r>
      <w:r w:rsidR="009442CD">
        <w:rPr>
          <w:b w:val="0"/>
          <w:color w:val="auto"/>
          <w:sz w:val="22"/>
        </w:rPr>
        <w:t>C</w:t>
      </w:r>
      <w:r w:rsidR="009266DF">
        <w:rPr>
          <w:b w:val="0"/>
          <w:color w:val="auto"/>
          <w:sz w:val="22"/>
        </w:rPr>
        <w:t>.</w:t>
      </w:r>
    </w:p>
    <w:p w14:paraId="70E59D5F" w14:textId="245DB2CF" w:rsidR="00EB4723" w:rsidRDefault="00EB4723" w:rsidP="00C24A0F">
      <w:pPr>
        <w:jc w:val="both"/>
        <w:rPr>
          <w:b w:val="0"/>
          <w:color w:val="auto"/>
          <w:sz w:val="22"/>
        </w:rPr>
      </w:pPr>
    </w:p>
    <w:p w14:paraId="31ED035E" w14:textId="611C4F54" w:rsidR="00816586" w:rsidRDefault="00EB4723" w:rsidP="00C24A0F">
      <w:pPr>
        <w:jc w:val="both"/>
        <w:rPr>
          <w:b w:val="0"/>
          <w:color w:val="auto"/>
          <w:sz w:val="22"/>
        </w:rPr>
      </w:pPr>
      <w:r>
        <w:rPr>
          <w:b w:val="0"/>
          <w:color w:val="auto"/>
          <w:sz w:val="22"/>
        </w:rPr>
        <w:t>The data primarily captures</w:t>
      </w:r>
      <w:r w:rsidRPr="00EB4723">
        <w:rPr>
          <w:b w:val="0"/>
          <w:color w:val="auto"/>
          <w:sz w:val="22"/>
        </w:rPr>
        <w:t xml:space="preserve"> rezoning, special use permit, site plan, and subdivision applications that have been processed since </w:t>
      </w:r>
      <w:r>
        <w:rPr>
          <w:b w:val="0"/>
          <w:color w:val="auto"/>
          <w:sz w:val="22"/>
        </w:rPr>
        <w:t xml:space="preserve">fall 2017. </w:t>
      </w:r>
      <w:r w:rsidRPr="00EB4723">
        <w:rPr>
          <w:b w:val="0"/>
          <w:color w:val="auto"/>
          <w:sz w:val="22"/>
        </w:rPr>
        <w:t>Due to current staffing and resource levels, development data is not guaranteed to be complete</w:t>
      </w:r>
      <w:r>
        <w:rPr>
          <w:b w:val="0"/>
          <w:color w:val="auto"/>
          <w:sz w:val="22"/>
        </w:rPr>
        <w:t>, since the</w:t>
      </w:r>
      <w:r w:rsidRPr="00EB4723">
        <w:rPr>
          <w:b w:val="0"/>
          <w:color w:val="auto"/>
          <w:sz w:val="22"/>
        </w:rPr>
        <w:t xml:space="preserve"> data is entered and updated manually by staff.</w:t>
      </w:r>
      <w:r>
        <w:rPr>
          <w:b w:val="0"/>
          <w:color w:val="auto"/>
          <w:sz w:val="22"/>
        </w:rPr>
        <w:t xml:space="preserve"> Additionally, while the data may provide information about potential new residents in an area, it is difficult to predict details about the timing of the projects and how many school-age children a development may yield. </w:t>
      </w:r>
    </w:p>
    <w:p w14:paraId="161C38F0" w14:textId="12008702" w:rsidR="007004A6" w:rsidRDefault="007004A6" w:rsidP="00C24A0F">
      <w:pPr>
        <w:jc w:val="both"/>
        <w:rPr>
          <w:b w:val="0"/>
          <w:color w:val="auto"/>
          <w:sz w:val="22"/>
        </w:rPr>
      </w:pPr>
    </w:p>
    <w:p w14:paraId="39480D00" w14:textId="1C833E81" w:rsidR="007004A6" w:rsidRDefault="007004A6" w:rsidP="00C24A0F">
      <w:pPr>
        <w:jc w:val="both"/>
        <w:rPr>
          <w:b w:val="0"/>
          <w:color w:val="auto"/>
          <w:sz w:val="22"/>
        </w:rPr>
      </w:pPr>
      <w:r>
        <w:rPr>
          <w:b w:val="0"/>
          <w:color w:val="auto"/>
          <w:sz w:val="22"/>
        </w:rPr>
        <w:lastRenderedPageBreak/>
        <w:t>Both of these datasets are used to determine budget, staffing, and other resources for the next school year, future capacity conflicts, and as a guide for general planning efforts.</w:t>
      </w:r>
    </w:p>
    <w:p w14:paraId="5F8480EA" w14:textId="77777777" w:rsidR="00816586" w:rsidRDefault="00816586" w:rsidP="00C24A0F">
      <w:pPr>
        <w:rPr>
          <w:b w:val="0"/>
          <w:color w:val="auto"/>
          <w:sz w:val="22"/>
        </w:rPr>
      </w:pPr>
    </w:p>
    <w:p w14:paraId="295E1D02" w14:textId="16865053" w:rsidR="0007047B" w:rsidRPr="00A327FF" w:rsidRDefault="0090563C" w:rsidP="00A327FF">
      <w:pPr>
        <w:pStyle w:val="Default"/>
        <w:rPr>
          <w:rFonts w:asciiTheme="majorHAnsi" w:hAnsiTheme="majorHAnsi" w:cstheme="minorHAnsi"/>
          <w:color w:val="auto"/>
          <w:sz w:val="28"/>
          <w:szCs w:val="28"/>
        </w:rPr>
      </w:pPr>
      <w:r>
        <w:rPr>
          <w:rFonts w:asciiTheme="majorHAnsi" w:hAnsiTheme="majorHAnsi" w:cstheme="minorHAnsi"/>
          <w:color w:val="auto"/>
          <w:sz w:val="28"/>
          <w:szCs w:val="28"/>
        </w:rPr>
        <w:t xml:space="preserve">30-Year </w:t>
      </w:r>
      <w:r w:rsidR="00A327FF">
        <w:rPr>
          <w:rFonts w:asciiTheme="majorHAnsi" w:hAnsiTheme="majorHAnsi" w:cstheme="minorHAnsi"/>
          <w:color w:val="auto"/>
          <w:sz w:val="28"/>
          <w:szCs w:val="28"/>
        </w:rPr>
        <w:t>Population F</w:t>
      </w:r>
      <w:r w:rsidR="0007047B" w:rsidRPr="00A327FF">
        <w:rPr>
          <w:rFonts w:asciiTheme="majorHAnsi" w:hAnsiTheme="majorHAnsi" w:cstheme="minorHAnsi"/>
          <w:color w:val="auto"/>
          <w:sz w:val="28"/>
          <w:szCs w:val="28"/>
        </w:rPr>
        <w:t>orecasts</w:t>
      </w:r>
      <w:r w:rsidR="009B47DB" w:rsidRPr="00A327FF">
        <w:rPr>
          <w:rFonts w:asciiTheme="majorHAnsi" w:hAnsiTheme="majorHAnsi" w:cstheme="minorHAnsi"/>
          <w:color w:val="auto"/>
          <w:sz w:val="28"/>
          <w:szCs w:val="28"/>
        </w:rPr>
        <w:t xml:space="preserve"> (</w:t>
      </w:r>
      <w:r w:rsidR="00A327FF">
        <w:rPr>
          <w:rFonts w:asciiTheme="majorHAnsi" w:hAnsiTheme="majorHAnsi" w:cstheme="minorHAnsi"/>
          <w:color w:val="auto"/>
          <w:sz w:val="28"/>
          <w:szCs w:val="28"/>
        </w:rPr>
        <w:t>NEW</w:t>
      </w:r>
      <w:r w:rsidR="009B47DB" w:rsidRPr="00A327FF">
        <w:rPr>
          <w:rFonts w:asciiTheme="majorHAnsi" w:hAnsiTheme="majorHAnsi" w:cstheme="minorHAnsi"/>
          <w:color w:val="auto"/>
          <w:sz w:val="28"/>
          <w:szCs w:val="28"/>
        </w:rPr>
        <w:t>)</w:t>
      </w:r>
    </w:p>
    <w:p w14:paraId="10050FE8" w14:textId="77777777" w:rsidR="00816586" w:rsidRDefault="00816586" w:rsidP="00C24A0F">
      <w:pPr>
        <w:ind w:firstLine="540"/>
        <w:rPr>
          <w:b w:val="0"/>
          <w:color w:val="auto"/>
          <w:sz w:val="22"/>
        </w:rPr>
      </w:pPr>
    </w:p>
    <w:p w14:paraId="40B0AB0B" w14:textId="02BFBA55" w:rsidR="00535731" w:rsidRDefault="00535731" w:rsidP="00C24A0F">
      <w:pPr>
        <w:jc w:val="both"/>
        <w:rPr>
          <w:b w:val="0"/>
          <w:color w:val="auto"/>
          <w:sz w:val="22"/>
        </w:rPr>
      </w:pPr>
      <w:r>
        <w:rPr>
          <w:b w:val="0"/>
          <w:color w:val="auto"/>
          <w:sz w:val="22"/>
        </w:rPr>
        <w:t xml:space="preserve">The Charlottesville/Albemarle Metropolitan Planning Organization (MPO) developed a methodology to forecast long range population estimates for their transportation planning purposes. </w:t>
      </w:r>
      <w:r w:rsidR="00E84907" w:rsidRPr="00E84907">
        <w:rPr>
          <w:b w:val="0"/>
          <w:color w:val="auto"/>
          <w:sz w:val="22"/>
        </w:rPr>
        <w:t>Using</w:t>
      </w:r>
      <w:r w:rsidR="00E84907">
        <w:rPr>
          <w:b w:val="0"/>
          <w:color w:val="auto"/>
          <w:sz w:val="22"/>
        </w:rPr>
        <w:t xml:space="preserve"> Albemarle County’s 2045 population forecast developed by the Weldon Cooper Center for Public Service, </w:t>
      </w:r>
      <w:r>
        <w:rPr>
          <w:b w:val="0"/>
          <w:color w:val="auto"/>
          <w:sz w:val="22"/>
        </w:rPr>
        <w:t>the MPO overlaid the forecasts over transportation planning districts, which the LRPAC translated into elemen</w:t>
      </w:r>
      <w:r w:rsidR="00BF4AC0">
        <w:rPr>
          <w:b w:val="0"/>
          <w:color w:val="auto"/>
          <w:sz w:val="22"/>
        </w:rPr>
        <w:t xml:space="preserve">tary school district groupings.  A summary of this forecast is included in Appendix </w:t>
      </w:r>
      <w:r w:rsidR="009442CD">
        <w:rPr>
          <w:b w:val="0"/>
          <w:color w:val="auto"/>
          <w:sz w:val="22"/>
        </w:rPr>
        <w:t>D</w:t>
      </w:r>
      <w:r w:rsidR="00BF4AC0">
        <w:rPr>
          <w:b w:val="0"/>
          <w:color w:val="auto"/>
          <w:sz w:val="22"/>
        </w:rPr>
        <w:t>.</w:t>
      </w:r>
    </w:p>
    <w:p w14:paraId="73A96765" w14:textId="77777777" w:rsidR="008622FC" w:rsidRDefault="008622FC" w:rsidP="00C24A0F">
      <w:pPr>
        <w:jc w:val="both"/>
        <w:rPr>
          <w:b w:val="0"/>
          <w:color w:val="auto"/>
          <w:sz w:val="22"/>
        </w:rPr>
      </w:pPr>
    </w:p>
    <w:p w14:paraId="61621C08" w14:textId="48EF9B6E" w:rsidR="00736700" w:rsidRDefault="00E84907" w:rsidP="00C24A0F">
      <w:pPr>
        <w:jc w:val="both"/>
        <w:rPr>
          <w:b w:val="0"/>
          <w:color w:val="auto"/>
          <w:sz w:val="22"/>
        </w:rPr>
      </w:pPr>
      <w:r>
        <w:rPr>
          <w:b w:val="0"/>
          <w:color w:val="auto"/>
          <w:sz w:val="22"/>
        </w:rPr>
        <w:t>T</w:t>
      </w:r>
      <w:r w:rsidR="00535731">
        <w:rPr>
          <w:b w:val="0"/>
          <w:color w:val="auto"/>
          <w:sz w:val="22"/>
        </w:rPr>
        <w:t xml:space="preserve">he population forecasts for these groupings were used to </w:t>
      </w:r>
      <w:r w:rsidR="00736700">
        <w:rPr>
          <w:b w:val="0"/>
          <w:color w:val="auto"/>
          <w:sz w:val="22"/>
        </w:rPr>
        <w:t>supplement 10-year projections and the development dashboard data. The LRPAC used these estimate</w:t>
      </w:r>
      <w:r w:rsidR="00491F4E">
        <w:rPr>
          <w:b w:val="0"/>
          <w:color w:val="auto"/>
          <w:sz w:val="22"/>
        </w:rPr>
        <w:t>s</w:t>
      </w:r>
      <w:r w:rsidR="00736700">
        <w:rPr>
          <w:b w:val="0"/>
          <w:color w:val="auto"/>
          <w:sz w:val="22"/>
        </w:rPr>
        <w:t xml:space="preserve"> to discuss “what might be” in the next 30 years </w:t>
      </w:r>
      <w:r w:rsidR="00893342">
        <w:rPr>
          <w:b w:val="0"/>
          <w:color w:val="auto"/>
          <w:sz w:val="22"/>
        </w:rPr>
        <w:t xml:space="preserve">(2015-2045) </w:t>
      </w:r>
      <w:r w:rsidR="00736700">
        <w:rPr>
          <w:b w:val="0"/>
          <w:color w:val="auto"/>
          <w:sz w:val="22"/>
        </w:rPr>
        <w:t>with regards to the general scale of population increases.</w:t>
      </w:r>
      <w:r w:rsidR="00B00C36">
        <w:rPr>
          <w:b w:val="0"/>
          <w:color w:val="auto"/>
          <w:sz w:val="22"/>
        </w:rPr>
        <w:t xml:space="preserve"> The 30-</w:t>
      </w:r>
      <w:r w:rsidR="000C0410">
        <w:rPr>
          <w:b w:val="0"/>
          <w:color w:val="auto"/>
          <w:sz w:val="22"/>
        </w:rPr>
        <w:t xml:space="preserve">year </w:t>
      </w:r>
      <w:r w:rsidR="006B247F">
        <w:rPr>
          <w:b w:val="0"/>
          <w:color w:val="auto"/>
          <w:sz w:val="22"/>
        </w:rPr>
        <w:t>timeframe</w:t>
      </w:r>
      <w:r w:rsidR="000C0410">
        <w:rPr>
          <w:b w:val="0"/>
          <w:color w:val="auto"/>
          <w:sz w:val="22"/>
        </w:rPr>
        <w:t xml:space="preserve"> </w:t>
      </w:r>
      <w:r w:rsidR="000C0410" w:rsidRPr="000C0410">
        <w:rPr>
          <w:b w:val="0"/>
          <w:color w:val="auto"/>
          <w:sz w:val="22"/>
        </w:rPr>
        <w:t>avoids peaks and valleys of unpredictable year to year housing build-out timing,</w:t>
      </w:r>
      <w:r w:rsidR="000C0410">
        <w:rPr>
          <w:b w:val="0"/>
          <w:color w:val="auto"/>
          <w:sz w:val="22"/>
        </w:rPr>
        <w:t xml:space="preserve"> which may be reflected in the more near-term data source</w:t>
      </w:r>
      <w:r w:rsidR="00B543D2">
        <w:rPr>
          <w:b w:val="0"/>
          <w:color w:val="auto"/>
          <w:sz w:val="22"/>
        </w:rPr>
        <w:t xml:space="preserve">s. Additionally, analyzing </w:t>
      </w:r>
      <w:r w:rsidR="000C0410">
        <w:rPr>
          <w:b w:val="0"/>
          <w:color w:val="auto"/>
          <w:sz w:val="22"/>
        </w:rPr>
        <w:t>long-term</w:t>
      </w:r>
      <w:r w:rsidR="006B247F">
        <w:rPr>
          <w:b w:val="0"/>
          <w:color w:val="auto"/>
          <w:sz w:val="22"/>
        </w:rPr>
        <w:t xml:space="preserve"> </w:t>
      </w:r>
      <w:r w:rsidR="00B543D2">
        <w:rPr>
          <w:b w:val="0"/>
          <w:color w:val="auto"/>
          <w:sz w:val="22"/>
        </w:rPr>
        <w:t xml:space="preserve">data </w:t>
      </w:r>
      <w:r w:rsidR="006B247F">
        <w:rPr>
          <w:b w:val="0"/>
          <w:color w:val="auto"/>
          <w:sz w:val="22"/>
        </w:rPr>
        <w:t xml:space="preserve">forecasts </w:t>
      </w:r>
      <w:r w:rsidR="000C0410">
        <w:rPr>
          <w:b w:val="0"/>
          <w:color w:val="auto"/>
          <w:sz w:val="22"/>
        </w:rPr>
        <w:t xml:space="preserve">may point to site acquisition needs before land is fully developed or prices rise. </w:t>
      </w:r>
    </w:p>
    <w:p w14:paraId="19DDAE9B" w14:textId="77777777" w:rsidR="000C0410" w:rsidRDefault="000C0410" w:rsidP="00C24A0F">
      <w:pPr>
        <w:jc w:val="both"/>
        <w:rPr>
          <w:b w:val="0"/>
          <w:color w:val="auto"/>
          <w:sz w:val="22"/>
        </w:rPr>
      </w:pPr>
    </w:p>
    <w:p w14:paraId="1E5410BA" w14:textId="4A0A7C86" w:rsidR="00736700" w:rsidRDefault="000C0410" w:rsidP="00C24A0F">
      <w:pPr>
        <w:jc w:val="both"/>
        <w:rPr>
          <w:b w:val="0"/>
          <w:color w:val="auto"/>
          <w:sz w:val="22"/>
        </w:rPr>
      </w:pPr>
      <w:r>
        <w:rPr>
          <w:b w:val="0"/>
          <w:color w:val="auto"/>
          <w:sz w:val="22"/>
        </w:rPr>
        <w:t>However, d</w:t>
      </w:r>
      <w:r w:rsidR="00736700">
        <w:rPr>
          <w:b w:val="0"/>
          <w:color w:val="auto"/>
          <w:sz w:val="22"/>
        </w:rPr>
        <w:t xml:space="preserve">ue to limits of the </w:t>
      </w:r>
      <w:r w:rsidR="00893342">
        <w:rPr>
          <w:b w:val="0"/>
          <w:color w:val="auto"/>
          <w:sz w:val="22"/>
        </w:rPr>
        <w:t>pre-defined</w:t>
      </w:r>
      <w:r w:rsidR="00C54E08">
        <w:rPr>
          <w:b w:val="0"/>
          <w:color w:val="auto"/>
          <w:sz w:val="22"/>
        </w:rPr>
        <w:t xml:space="preserve"> urban and suburban</w:t>
      </w:r>
      <w:r w:rsidR="00893342">
        <w:rPr>
          <w:b w:val="0"/>
          <w:color w:val="auto"/>
          <w:sz w:val="22"/>
        </w:rPr>
        <w:t xml:space="preserve"> </w:t>
      </w:r>
      <w:r w:rsidR="00736700">
        <w:rPr>
          <w:b w:val="0"/>
          <w:color w:val="auto"/>
          <w:sz w:val="22"/>
        </w:rPr>
        <w:t xml:space="preserve">transportation districts, </w:t>
      </w:r>
      <w:r w:rsidR="00C54E08">
        <w:rPr>
          <w:b w:val="0"/>
          <w:color w:val="auto"/>
          <w:sz w:val="22"/>
        </w:rPr>
        <w:t xml:space="preserve">the </w:t>
      </w:r>
      <w:r w:rsidR="00736700">
        <w:rPr>
          <w:b w:val="0"/>
          <w:color w:val="auto"/>
          <w:sz w:val="22"/>
        </w:rPr>
        <w:t>Scottsville</w:t>
      </w:r>
      <w:r w:rsidR="00C54E08">
        <w:rPr>
          <w:b w:val="0"/>
          <w:color w:val="auto"/>
          <w:sz w:val="22"/>
        </w:rPr>
        <w:t xml:space="preserve"> area was not included in the</w:t>
      </w:r>
      <w:r w:rsidR="00736700">
        <w:rPr>
          <w:b w:val="0"/>
          <w:color w:val="auto"/>
          <w:sz w:val="22"/>
        </w:rPr>
        <w:t xml:space="preserve"> analysis. Additionally, many assumptions were made, which could potentially result in misplaced precision. For this reason, these forecasts were </w:t>
      </w:r>
      <w:r w:rsidR="00893342">
        <w:rPr>
          <w:b w:val="0"/>
          <w:color w:val="auto"/>
          <w:sz w:val="22"/>
        </w:rPr>
        <w:t>simply</w:t>
      </w:r>
      <w:r w:rsidR="00736700">
        <w:rPr>
          <w:b w:val="0"/>
          <w:color w:val="auto"/>
          <w:sz w:val="22"/>
        </w:rPr>
        <w:t xml:space="preserve"> used to </w:t>
      </w:r>
      <w:r>
        <w:rPr>
          <w:b w:val="0"/>
          <w:color w:val="auto"/>
          <w:sz w:val="22"/>
        </w:rPr>
        <w:t xml:space="preserve">extend confidence about trends and patterns already visible and </w:t>
      </w:r>
      <w:r w:rsidR="00893342">
        <w:rPr>
          <w:b w:val="0"/>
          <w:color w:val="auto"/>
          <w:sz w:val="22"/>
        </w:rPr>
        <w:t>sup</w:t>
      </w:r>
      <w:r w:rsidR="00736700">
        <w:rPr>
          <w:b w:val="0"/>
          <w:color w:val="auto"/>
          <w:sz w:val="22"/>
        </w:rPr>
        <w:t xml:space="preserve">plement LRPAC’s planning activities. </w:t>
      </w:r>
    </w:p>
    <w:p w14:paraId="4C310D4C" w14:textId="77777777" w:rsidR="000C0410" w:rsidRPr="00A327FF" w:rsidRDefault="000C0410" w:rsidP="00A327FF">
      <w:pPr>
        <w:pStyle w:val="Default"/>
        <w:rPr>
          <w:rFonts w:asciiTheme="majorHAnsi" w:hAnsiTheme="majorHAnsi" w:cstheme="minorHAnsi"/>
          <w:color w:val="auto"/>
          <w:sz w:val="28"/>
          <w:szCs w:val="28"/>
        </w:rPr>
      </w:pPr>
    </w:p>
    <w:p w14:paraId="2601F974" w14:textId="208BB643" w:rsidR="003E4D54" w:rsidRPr="00A327FF" w:rsidRDefault="00A327FF" w:rsidP="00A327FF">
      <w:pPr>
        <w:pStyle w:val="Default"/>
        <w:rPr>
          <w:rFonts w:asciiTheme="majorHAnsi" w:hAnsiTheme="majorHAnsi" w:cstheme="minorHAnsi"/>
          <w:color w:val="auto"/>
          <w:sz w:val="28"/>
          <w:szCs w:val="28"/>
        </w:rPr>
      </w:pPr>
      <w:r>
        <w:rPr>
          <w:rFonts w:asciiTheme="majorHAnsi" w:hAnsiTheme="majorHAnsi" w:cstheme="minorHAnsi"/>
          <w:color w:val="auto"/>
          <w:sz w:val="28"/>
          <w:szCs w:val="28"/>
        </w:rPr>
        <w:t>Building Capacity</w:t>
      </w:r>
    </w:p>
    <w:p w14:paraId="7DC70C82" w14:textId="3A6161B5" w:rsidR="00E90026" w:rsidRDefault="00E90026" w:rsidP="00FB1B87">
      <w:pPr>
        <w:jc w:val="both"/>
        <w:rPr>
          <w:color w:val="auto"/>
          <w:sz w:val="22"/>
        </w:rPr>
      </w:pPr>
    </w:p>
    <w:p w14:paraId="65B97DB1" w14:textId="72172404" w:rsidR="002C74BD" w:rsidRDefault="002C74BD" w:rsidP="00FB1B87">
      <w:pPr>
        <w:jc w:val="both"/>
        <w:rPr>
          <w:b w:val="0"/>
          <w:i/>
          <w:color w:val="auto"/>
          <w:sz w:val="22"/>
        </w:rPr>
      </w:pPr>
      <w:r>
        <w:rPr>
          <w:b w:val="0"/>
          <w:color w:val="auto"/>
          <w:sz w:val="22"/>
        </w:rPr>
        <w:t xml:space="preserve">ACPS uses </w:t>
      </w:r>
      <w:r>
        <w:rPr>
          <w:b w:val="0"/>
          <w:i/>
          <w:color w:val="auto"/>
          <w:sz w:val="22"/>
        </w:rPr>
        <w:t>p</w:t>
      </w:r>
      <w:r w:rsidRPr="002C74BD">
        <w:rPr>
          <w:b w:val="0"/>
          <w:i/>
          <w:color w:val="auto"/>
          <w:sz w:val="22"/>
        </w:rPr>
        <w:t>rogram capacity</w:t>
      </w:r>
      <w:r>
        <w:rPr>
          <w:b w:val="0"/>
          <w:color w:val="auto"/>
          <w:sz w:val="22"/>
        </w:rPr>
        <w:t xml:space="preserve"> to determine capacity levels in school facilities. Program capacity is the student capacity of a school based on the current use of each learning space.</w:t>
      </w:r>
      <w:r w:rsidR="00B543D2">
        <w:rPr>
          <w:b w:val="0"/>
          <w:color w:val="auto"/>
          <w:sz w:val="22"/>
        </w:rPr>
        <w:t xml:space="preserve"> In other words, i</w:t>
      </w:r>
      <w:r>
        <w:rPr>
          <w:b w:val="0"/>
          <w:color w:val="auto"/>
          <w:sz w:val="22"/>
        </w:rPr>
        <w:t>t is how many students the building can support when the restrictions of the program</w:t>
      </w:r>
      <w:r w:rsidR="00B543D2">
        <w:rPr>
          <w:b w:val="0"/>
          <w:color w:val="auto"/>
          <w:sz w:val="22"/>
        </w:rPr>
        <w:t>s</w:t>
      </w:r>
      <w:r>
        <w:rPr>
          <w:b w:val="0"/>
          <w:color w:val="auto"/>
          <w:sz w:val="22"/>
        </w:rPr>
        <w:t xml:space="preserve"> of study are applied. </w:t>
      </w:r>
      <w:r>
        <w:rPr>
          <w:b w:val="0"/>
          <w:i/>
          <w:color w:val="auto"/>
          <w:sz w:val="22"/>
        </w:rPr>
        <w:t xml:space="preserve"> </w:t>
      </w:r>
    </w:p>
    <w:p w14:paraId="4632B25E" w14:textId="77777777" w:rsidR="002C74BD" w:rsidRDefault="002C74BD" w:rsidP="00FB1B87">
      <w:pPr>
        <w:jc w:val="both"/>
        <w:rPr>
          <w:b w:val="0"/>
          <w:i/>
          <w:color w:val="auto"/>
          <w:sz w:val="22"/>
        </w:rPr>
      </w:pPr>
    </w:p>
    <w:p w14:paraId="3EF71654" w14:textId="57CAB799" w:rsidR="002C74BD" w:rsidRDefault="002C74BD" w:rsidP="00FC3C42">
      <w:pPr>
        <w:jc w:val="both"/>
        <w:rPr>
          <w:b w:val="0"/>
          <w:color w:val="auto"/>
          <w:sz w:val="22"/>
        </w:rPr>
      </w:pPr>
      <w:r>
        <w:rPr>
          <w:b w:val="0"/>
          <w:color w:val="auto"/>
          <w:sz w:val="22"/>
        </w:rPr>
        <w:t xml:space="preserve">Program </w:t>
      </w:r>
      <w:r w:rsidR="00E90026">
        <w:rPr>
          <w:b w:val="0"/>
          <w:color w:val="auto"/>
          <w:sz w:val="22"/>
        </w:rPr>
        <w:t xml:space="preserve">capacity is estimated </w:t>
      </w:r>
      <w:r>
        <w:rPr>
          <w:b w:val="0"/>
          <w:color w:val="auto"/>
          <w:sz w:val="22"/>
        </w:rPr>
        <w:t>using three primary variables: n</w:t>
      </w:r>
      <w:r w:rsidR="00E90026">
        <w:rPr>
          <w:b w:val="0"/>
          <w:color w:val="auto"/>
          <w:sz w:val="22"/>
        </w:rPr>
        <w:t xml:space="preserve">umber of classrooms, classroom multiplier, and a utilization factor. </w:t>
      </w:r>
      <w:r>
        <w:rPr>
          <w:b w:val="0"/>
          <w:color w:val="auto"/>
          <w:sz w:val="22"/>
        </w:rPr>
        <w:t xml:space="preserve">The classroom multiplier </w:t>
      </w:r>
      <w:r w:rsidR="00FC3C42" w:rsidRPr="00FC3C42">
        <w:rPr>
          <w:b w:val="0"/>
          <w:color w:val="auto"/>
          <w:sz w:val="22"/>
        </w:rPr>
        <w:t>is the average of how many students should be in each classroom</w:t>
      </w:r>
      <w:r w:rsidR="00C24A0F">
        <w:rPr>
          <w:b w:val="0"/>
          <w:color w:val="auto"/>
          <w:sz w:val="22"/>
        </w:rPr>
        <w:t xml:space="preserve"> based on staffing levels and student demographics</w:t>
      </w:r>
      <w:r w:rsidR="00FC3C42" w:rsidRPr="00FC3C42">
        <w:rPr>
          <w:b w:val="0"/>
          <w:color w:val="auto"/>
          <w:sz w:val="22"/>
        </w:rPr>
        <w:t xml:space="preserve">.  The number is multiplied against the number of classrooms to determine capacity.  </w:t>
      </w:r>
      <w:r>
        <w:rPr>
          <w:b w:val="0"/>
          <w:color w:val="auto"/>
          <w:sz w:val="22"/>
        </w:rPr>
        <w:t xml:space="preserve">The utilization factor </w:t>
      </w:r>
      <w:r w:rsidR="00FC3C42" w:rsidRPr="00FC3C42">
        <w:rPr>
          <w:b w:val="0"/>
          <w:color w:val="auto"/>
          <w:sz w:val="22"/>
        </w:rPr>
        <w:t>is a percentage applied to the capacity figure at secondary schools to account for learning spaces that cannot be used 100% of the time (i.e. 7 out of 8 periods</w:t>
      </w:r>
      <w:r w:rsidR="00674224">
        <w:rPr>
          <w:b w:val="0"/>
          <w:color w:val="auto"/>
          <w:sz w:val="22"/>
        </w:rPr>
        <w:t xml:space="preserve"> for middle and high schools</w:t>
      </w:r>
      <w:r w:rsidR="00FC3C42" w:rsidRPr="00FC3C42">
        <w:rPr>
          <w:b w:val="0"/>
          <w:color w:val="auto"/>
          <w:sz w:val="22"/>
        </w:rPr>
        <w:t>).</w:t>
      </w:r>
    </w:p>
    <w:p w14:paraId="45373655" w14:textId="77777777" w:rsidR="002C74BD" w:rsidRDefault="002C74BD" w:rsidP="00FC3C42">
      <w:pPr>
        <w:jc w:val="both"/>
        <w:rPr>
          <w:b w:val="0"/>
          <w:color w:val="auto"/>
          <w:sz w:val="22"/>
        </w:rPr>
      </w:pPr>
    </w:p>
    <w:p w14:paraId="4A547ED1" w14:textId="32D665A0" w:rsidR="002C74BD" w:rsidRDefault="00674224" w:rsidP="00FC3C42">
      <w:pPr>
        <w:jc w:val="both"/>
        <w:rPr>
          <w:b w:val="0"/>
          <w:color w:val="auto"/>
          <w:sz w:val="22"/>
        </w:rPr>
      </w:pPr>
      <w:r>
        <w:rPr>
          <w:b w:val="0"/>
          <w:color w:val="auto"/>
          <w:sz w:val="22"/>
        </w:rPr>
        <w:t>The most current capacity figures are compared against the projected enrollment figures for each school to determine the current and projected capacity conflicts presented in the data analysis.</w:t>
      </w:r>
      <w:r w:rsidR="00C24A0F">
        <w:rPr>
          <w:b w:val="0"/>
          <w:color w:val="auto"/>
          <w:sz w:val="22"/>
        </w:rPr>
        <w:t xml:space="preserve">  The complete ten year data is included in Appendix </w:t>
      </w:r>
      <w:r w:rsidR="009442CD">
        <w:rPr>
          <w:b w:val="0"/>
          <w:color w:val="auto"/>
          <w:sz w:val="22"/>
        </w:rPr>
        <w:t>E</w:t>
      </w:r>
      <w:r w:rsidR="00C24A0F">
        <w:rPr>
          <w:b w:val="0"/>
          <w:color w:val="auto"/>
          <w:sz w:val="22"/>
        </w:rPr>
        <w:t xml:space="preserve">.  </w:t>
      </w:r>
      <w:r>
        <w:rPr>
          <w:b w:val="0"/>
          <w:color w:val="auto"/>
          <w:sz w:val="22"/>
        </w:rPr>
        <w:t xml:space="preserve"> </w:t>
      </w:r>
    </w:p>
    <w:p w14:paraId="62E091BB" w14:textId="77777777" w:rsidR="00D6793D" w:rsidRDefault="00D6793D" w:rsidP="00FC3C42">
      <w:pPr>
        <w:jc w:val="both"/>
        <w:rPr>
          <w:b w:val="0"/>
          <w:color w:val="auto"/>
          <w:sz w:val="22"/>
        </w:rPr>
      </w:pPr>
    </w:p>
    <w:p w14:paraId="5C43A400" w14:textId="77777777" w:rsidR="00D6793D" w:rsidRDefault="00D6793D" w:rsidP="00FC3C42">
      <w:pPr>
        <w:jc w:val="both"/>
        <w:rPr>
          <w:b w:val="0"/>
          <w:color w:val="auto"/>
          <w:sz w:val="22"/>
        </w:rPr>
      </w:pPr>
    </w:p>
    <w:p w14:paraId="29F77183" w14:textId="77777777" w:rsidR="00D6793D" w:rsidRPr="00E90026" w:rsidRDefault="00D6793D" w:rsidP="00FC3C42">
      <w:pPr>
        <w:jc w:val="both"/>
        <w:rPr>
          <w:b w:val="0"/>
          <w:color w:val="auto"/>
          <w:sz w:val="22"/>
        </w:rPr>
      </w:pPr>
    </w:p>
    <w:p w14:paraId="7C055490" w14:textId="77777777" w:rsidR="0054615C" w:rsidRDefault="0054615C">
      <w:pPr>
        <w:spacing w:after="200"/>
        <w:rPr>
          <w:rFonts w:asciiTheme="majorHAnsi" w:eastAsiaTheme="minorHAnsi" w:hAnsiTheme="majorHAnsi" w:cstheme="minorHAnsi"/>
          <w:b w:val="0"/>
          <w:color w:val="auto"/>
          <w:szCs w:val="28"/>
        </w:rPr>
      </w:pPr>
      <w:r>
        <w:rPr>
          <w:rFonts w:asciiTheme="majorHAnsi" w:hAnsiTheme="majorHAnsi" w:cstheme="minorHAnsi"/>
          <w:color w:val="auto"/>
          <w:szCs w:val="28"/>
        </w:rPr>
        <w:br w:type="page"/>
      </w:r>
    </w:p>
    <w:p w14:paraId="6A104161" w14:textId="64B7D8CE" w:rsidR="00535731" w:rsidRPr="00A327FF" w:rsidRDefault="00A327FF" w:rsidP="00A327FF">
      <w:pPr>
        <w:pStyle w:val="Default"/>
        <w:rPr>
          <w:rFonts w:asciiTheme="majorHAnsi" w:hAnsiTheme="majorHAnsi" w:cstheme="minorHAnsi"/>
          <w:color w:val="auto"/>
          <w:sz w:val="28"/>
          <w:szCs w:val="28"/>
        </w:rPr>
      </w:pPr>
      <w:r>
        <w:rPr>
          <w:rFonts w:asciiTheme="majorHAnsi" w:hAnsiTheme="majorHAnsi" w:cstheme="minorHAnsi"/>
          <w:color w:val="auto"/>
          <w:sz w:val="28"/>
          <w:szCs w:val="28"/>
        </w:rPr>
        <w:lastRenderedPageBreak/>
        <w:t>Equity Perspective</w:t>
      </w:r>
    </w:p>
    <w:p w14:paraId="2031EC66" w14:textId="003F452B" w:rsidR="00FB1B87" w:rsidRDefault="00FB1B87" w:rsidP="00FB1B87">
      <w:pPr>
        <w:jc w:val="both"/>
        <w:rPr>
          <w:color w:val="auto"/>
          <w:sz w:val="22"/>
        </w:rPr>
      </w:pPr>
    </w:p>
    <w:p w14:paraId="7E738AAC" w14:textId="4D534807" w:rsidR="006B247F" w:rsidRDefault="006B247F" w:rsidP="00FB1B87">
      <w:pPr>
        <w:jc w:val="both"/>
        <w:rPr>
          <w:b w:val="0"/>
          <w:color w:val="auto"/>
          <w:sz w:val="22"/>
        </w:rPr>
      </w:pPr>
      <w:r w:rsidRPr="006B247F">
        <w:rPr>
          <w:b w:val="0"/>
          <w:color w:val="auto"/>
          <w:sz w:val="22"/>
        </w:rPr>
        <w:t>I</w:t>
      </w:r>
      <w:r>
        <w:rPr>
          <w:b w:val="0"/>
          <w:color w:val="auto"/>
          <w:sz w:val="22"/>
        </w:rPr>
        <w:t>n addition to data that provides information about student enrollment, LRPAC reviewed and discussed data regarding equity, with a particular focus on economically disadvantaged and racial student data by school</w:t>
      </w:r>
      <w:r w:rsidR="00C24A0F">
        <w:rPr>
          <w:b w:val="0"/>
          <w:color w:val="auto"/>
          <w:sz w:val="22"/>
        </w:rPr>
        <w:t xml:space="preserve"> (Appendix F)</w:t>
      </w:r>
      <w:r>
        <w:rPr>
          <w:b w:val="0"/>
          <w:color w:val="auto"/>
          <w:sz w:val="22"/>
        </w:rPr>
        <w:t>.</w:t>
      </w:r>
      <w:r w:rsidR="00C24A0F">
        <w:rPr>
          <w:b w:val="0"/>
          <w:color w:val="auto"/>
          <w:sz w:val="22"/>
        </w:rPr>
        <w:t xml:space="preserve">  </w:t>
      </w:r>
      <w:r w:rsidR="006B4248">
        <w:rPr>
          <w:b w:val="0"/>
          <w:color w:val="auto"/>
          <w:sz w:val="22"/>
        </w:rPr>
        <w:t xml:space="preserve"> In order to align with the School Board priority to i</w:t>
      </w:r>
      <w:r w:rsidR="006B4248" w:rsidRPr="006B4248">
        <w:rPr>
          <w:b w:val="0"/>
          <w:color w:val="auto"/>
          <w:sz w:val="22"/>
        </w:rPr>
        <w:t>dentify and remove practices that</w:t>
      </w:r>
      <w:r w:rsidR="006B4248">
        <w:rPr>
          <w:b w:val="0"/>
          <w:color w:val="auto"/>
          <w:sz w:val="22"/>
        </w:rPr>
        <w:t xml:space="preserve"> perpetuate the achievement gap, long range planning should address and support this priority. </w:t>
      </w:r>
    </w:p>
    <w:p w14:paraId="3FEC95C7" w14:textId="64B6F14B" w:rsidR="006B4248" w:rsidRDefault="006B4248" w:rsidP="00FB1B87">
      <w:pPr>
        <w:jc w:val="both"/>
        <w:rPr>
          <w:b w:val="0"/>
          <w:color w:val="auto"/>
          <w:sz w:val="22"/>
        </w:rPr>
      </w:pPr>
    </w:p>
    <w:p w14:paraId="12A857BC" w14:textId="636ABEF0" w:rsidR="00FB1B87" w:rsidRDefault="006B4248" w:rsidP="008622FC">
      <w:pPr>
        <w:jc w:val="both"/>
        <w:rPr>
          <w:b w:val="0"/>
          <w:color w:val="auto"/>
          <w:sz w:val="22"/>
        </w:rPr>
      </w:pPr>
      <w:r>
        <w:rPr>
          <w:b w:val="0"/>
          <w:color w:val="auto"/>
          <w:sz w:val="22"/>
        </w:rPr>
        <w:t xml:space="preserve">The highest number of economically disadvantaged students are concentrated in the urban schools, and the practice for how resources are allocated or how redistricting </w:t>
      </w:r>
      <w:r w:rsidR="00D42ED1">
        <w:rPr>
          <w:b w:val="0"/>
          <w:color w:val="auto"/>
          <w:sz w:val="22"/>
        </w:rPr>
        <w:t>decisions are made m</w:t>
      </w:r>
      <w:r>
        <w:rPr>
          <w:b w:val="0"/>
          <w:color w:val="auto"/>
          <w:sz w:val="22"/>
        </w:rPr>
        <w:t xml:space="preserve">ust be conducted in a transparent and equitable manner, with a sensitivity toward how certain actions may be perceived. </w:t>
      </w:r>
      <w:r w:rsidR="008622FC">
        <w:rPr>
          <w:b w:val="0"/>
          <w:color w:val="auto"/>
          <w:sz w:val="22"/>
        </w:rPr>
        <w:t xml:space="preserve"> </w:t>
      </w:r>
      <w:r>
        <w:rPr>
          <w:b w:val="0"/>
          <w:color w:val="auto"/>
          <w:sz w:val="22"/>
        </w:rPr>
        <w:t>Additionally, the location of future schools</w:t>
      </w:r>
      <w:r w:rsidR="008622FC">
        <w:rPr>
          <w:b w:val="0"/>
          <w:color w:val="auto"/>
          <w:sz w:val="22"/>
        </w:rPr>
        <w:t xml:space="preserve">, </w:t>
      </w:r>
      <w:r>
        <w:rPr>
          <w:b w:val="0"/>
          <w:color w:val="auto"/>
          <w:sz w:val="22"/>
        </w:rPr>
        <w:t>centers</w:t>
      </w:r>
      <w:r w:rsidR="008622FC">
        <w:rPr>
          <w:b w:val="0"/>
          <w:color w:val="auto"/>
          <w:sz w:val="22"/>
        </w:rPr>
        <w:t>, or academies</w:t>
      </w:r>
      <w:r>
        <w:rPr>
          <w:b w:val="0"/>
          <w:color w:val="auto"/>
          <w:sz w:val="22"/>
        </w:rPr>
        <w:t xml:space="preserve"> should be considerate of lower income students who may not have the same level of access to the schools or centers</w:t>
      </w:r>
      <w:r w:rsidR="008622FC">
        <w:rPr>
          <w:b w:val="0"/>
          <w:color w:val="auto"/>
          <w:sz w:val="22"/>
        </w:rPr>
        <w:t xml:space="preserve"> with limited transportation options.  </w:t>
      </w:r>
    </w:p>
    <w:p w14:paraId="2AEC5ECD" w14:textId="025304D2" w:rsidR="009B47DB" w:rsidRDefault="009B47DB" w:rsidP="008622FC">
      <w:pPr>
        <w:jc w:val="both"/>
        <w:rPr>
          <w:b w:val="0"/>
          <w:color w:val="auto"/>
          <w:sz w:val="22"/>
        </w:rPr>
      </w:pPr>
    </w:p>
    <w:p w14:paraId="7A1661BE" w14:textId="7A21667C" w:rsidR="00674224" w:rsidRDefault="0052793C" w:rsidP="008622FC">
      <w:pPr>
        <w:jc w:val="both"/>
        <w:rPr>
          <w:b w:val="0"/>
          <w:color w:val="auto"/>
          <w:sz w:val="22"/>
        </w:rPr>
      </w:pPr>
      <w:r>
        <w:rPr>
          <w:b w:val="0"/>
          <w:color w:val="auto"/>
          <w:sz w:val="22"/>
        </w:rPr>
        <w:t>Pari</w:t>
      </w:r>
      <w:r w:rsidRPr="0052793C">
        <w:rPr>
          <w:b w:val="0"/>
          <w:color w:val="auto"/>
          <w:sz w:val="22"/>
        </w:rPr>
        <w:t>t</w:t>
      </w:r>
      <w:r>
        <w:rPr>
          <w:b w:val="0"/>
          <w:color w:val="auto"/>
          <w:sz w:val="22"/>
        </w:rPr>
        <w:t>y of facilities is another component of equity that was discussed by LRPAC. Ensuring that each student</w:t>
      </w:r>
      <w:r w:rsidR="00F735FE">
        <w:rPr>
          <w:b w:val="0"/>
          <w:color w:val="auto"/>
          <w:sz w:val="22"/>
        </w:rPr>
        <w:t xml:space="preserve"> and each demographic group</w:t>
      </w:r>
      <w:r>
        <w:rPr>
          <w:b w:val="0"/>
          <w:color w:val="auto"/>
          <w:sz w:val="22"/>
        </w:rPr>
        <w:t xml:space="preserve"> has access</w:t>
      </w:r>
      <w:r w:rsidR="00D42ED1">
        <w:rPr>
          <w:b w:val="0"/>
          <w:color w:val="auto"/>
          <w:sz w:val="22"/>
        </w:rPr>
        <w:t xml:space="preserve"> to high quality facilities and</w:t>
      </w:r>
      <w:r>
        <w:rPr>
          <w:b w:val="0"/>
          <w:color w:val="auto"/>
          <w:sz w:val="22"/>
        </w:rPr>
        <w:t xml:space="preserve"> similar level</w:t>
      </w:r>
      <w:r w:rsidR="00D42ED1">
        <w:rPr>
          <w:b w:val="0"/>
          <w:color w:val="auto"/>
          <w:sz w:val="22"/>
        </w:rPr>
        <w:t>s</w:t>
      </w:r>
      <w:r>
        <w:rPr>
          <w:b w:val="0"/>
          <w:color w:val="auto"/>
          <w:sz w:val="22"/>
        </w:rPr>
        <w:t xml:space="preserve"> of maintenance services </w:t>
      </w:r>
      <w:r w:rsidR="00F735FE">
        <w:rPr>
          <w:b w:val="0"/>
          <w:color w:val="auto"/>
          <w:sz w:val="22"/>
        </w:rPr>
        <w:t>is important</w:t>
      </w:r>
      <w:r>
        <w:rPr>
          <w:b w:val="0"/>
          <w:color w:val="auto"/>
          <w:sz w:val="22"/>
        </w:rPr>
        <w:t xml:space="preserve"> </w:t>
      </w:r>
      <w:r w:rsidR="00F735FE">
        <w:rPr>
          <w:b w:val="0"/>
          <w:color w:val="auto"/>
          <w:sz w:val="22"/>
        </w:rPr>
        <w:t xml:space="preserve">both </w:t>
      </w:r>
      <w:r>
        <w:rPr>
          <w:b w:val="0"/>
          <w:color w:val="auto"/>
          <w:sz w:val="22"/>
        </w:rPr>
        <w:t xml:space="preserve">within each school and across the Division. </w:t>
      </w:r>
      <w:r w:rsidR="00D42ED1">
        <w:rPr>
          <w:b w:val="0"/>
          <w:color w:val="auto"/>
          <w:sz w:val="22"/>
        </w:rPr>
        <w:t>Additionally, a</w:t>
      </w:r>
      <w:r>
        <w:rPr>
          <w:b w:val="0"/>
          <w:color w:val="auto"/>
          <w:sz w:val="22"/>
        </w:rPr>
        <w:t xml:space="preserve"> school may have access to greater resources due to PTO involvement, community donations, and other external opportunities. Division-level planning should incorporate these extra resources when determining how to </w:t>
      </w:r>
      <w:r w:rsidR="00D42ED1">
        <w:rPr>
          <w:b w:val="0"/>
          <w:color w:val="auto"/>
          <w:sz w:val="22"/>
        </w:rPr>
        <w:t>maintain parity across schools.</w:t>
      </w:r>
      <w:r>
        <w:rPr>
          <w:b w:val="0"/>
          <w:color w:val="auto"/>
          <w:sz w:val="22"/>
        </w:rPr>
        <w:t xml:space="preserve"> </w:t>
      </w:r>
    </w:p>
    <w:p w14:paraId="6E659EAD" w14:textId="77777777" w:rsidR="00674224" w:rsidRDefault="00674224">
      <w:pPr>
        <w:spacing w:after="200"/>
        <w:rPr>
          <w:b w:val="0"/>
          <w:color w:val="auto"/>
          <w:sz w:val="22"/>
        </w:rPr>
      </w:pPr>
      <w:r>
        <w:rPr>
          <w:b w:val="0"/>
          <w:color w:val="auto"/>
          <w:sz w:val="22"/>
        </w:rPr>
        <w:br w:type="page"/>
      </w:r>
    </w:p>
    <w:p w14:paraId="55CFB277" w14:textId="3185B5CD" w:rsidR="00674224" w:rsidRDefault="00674224" w:rsidP="00C24A0F">
      <w:pPr>
        <w:pStyle w:val="Heading1"/>
      </w:pPr>
      <w:bookmarkStart w:id="4" w:name="_Toc11158525"/>
      <w:r>
        <w:lastRenderedPageBreak/>
        <w:t>Data Collection</w:t>
      </w:r>
      <w:bookmarkEnd w:id="4"/>
    </w:p>
    <w:p w14:paraId="0B12002D" w14:textId="52A04EE7" w:rsidR="00674224" w:rsidRDefault="00674224" w:rsidP="00326FCA">
      <w:pPr>
        <w:pStyle w:val="Content"/>
        <w:jc w:val="both"/>
        <w:rPr>
          <w:color w:val="auto"/>
          <w:sz w:val="22"/>
        </w:rPr>
      </w:pPr>
      <w:bookmarkStart w:id="5" w:name="_Toc11158117"/>
      <w:bookmarkStart w:id="6" w:name="_Toc11158448"/>
      <w:bookmarkStart w:id="7" w:name="_Toc11158526"/>
      <w:r w:rsidRPr="00A327FF">
        <w:rPr>
          <w:color w:val="auto"/>
          <w:sz w:val="22"/>
        </w:rPr>
        <w:t>Using the previously described methodology, data was gathered and synthesized by school</w:t>
      </w:r>
      <w:r w:rsidR="0043167A" w:rsidRPr="00A327FF">
        <w:rPr>
          <w:color w:val="auto"/>
          <w:sz w:val="22"/>
        </w:rPr>
        <w:t xml:space="preserve"> and </w:t>
      </w:r>
      <w:r w:rsidRPr="00A327FF">
        <w:rPr>
          <w:color w:val="auto"/>
          <w:sz w:val="22"/>
        </w:rPr>
        <w:t>school feeder pattern</w:t>
      </w:r>
      <w:r w:rsidR="0043167A" w:rsidRPr="00A327FF">
        <w:rPr>
          <w:color w:val="auto"/>
          <w:sz w:val="22"/>
        </w:rPr>
        <w:t xml:space="preserve">. </w:t>
      </w:r>
      <w:r w:rsidRPr="00A327FF">
        <w:rPr>
          <w:color w:val="auto"/>
          <w:sz w:val="22"/>
        </w:rPr>
        <w:t>In addition to gathering data on projected enrollment and capacity, other factors such as the age of a school, recent renovations, and use of mobile units was included to provide a comprehensive view of the state of each school.</w:t>
      </w:r>
      <w:r w:rsidR="00AE2071" w:rsidRPr="00A327FF">
        <w:rPr>
          <w:color w:val="auto"/>
          <w:sz w:val="22"/>
        </w:rPr>
        <w:t xml:space="preserve">  </w:t>
      </w:r>
      <w:r w:rsidRPr="00A327FF">
        <w:rPr>
          <w:color w:val="auto"/>
          <w:sz w:val="22"/>
        </w:rPr>
        <w:t>The table below provides summary information about the data collection.</w:t>
      </w:r>
      <w:bookmarkEnd w:id="5"/>
      <w:bookmarkEnd w:id="6"/>
      <w:bookmarkEnd w:id="7"/>
      <w:r w:rsidRPr="00A327FF">
        <w:rPr>
          <w:color w:val="auto"/>
          <w:sz w:val="22"/>
        </w:rPr>
        <w:t xml:space="preserve"> </w:t>
      </w:r>
    </w:p>
    <w:p w14:paraId="711A32B1" w14:textId="5C37CFDA" w:rsidR="001B057B" w:rsidRDefault="001B057B" w:rsidP="00326FCA">
      <w:pPr>
        <w:pStyle w:val="Content"/>
        <w:jc w:val="both"/>
        <w:rPr>
          <w:b/>
          <w:noProof/>
          <w:color w:val="auto"/>
          <w:sz w:val="22"/>
        </w:rPr>
      </w:pPr>
      <w:r w:rsidRPr="001B057B">
        <w:rPr>
          <w:b/>
          <w:noProof/>
          <w:color w:val="auto"/>
          <w:sz w:val="22"/>
        </w:rPr>
        <w:drawing>
          <wp:inline distT="0" distB="0" distL="0" distR="0" wp14:anchorId="024C2A4B" wp14:editId="0C1C9695">
            <wp:extent cx="6475227" cy="740659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0341" cy="7435320"/>
                    </a:xfrm>
                    <a:prstGeom prst="rect">
                      <a:avLst/>
                    </a:prstGeom>
                    <a:noFill/>
                    <a:ln>
                      <a:noFill/>
                    </a:ln>
                  </pic:spPr>
                </pic:pic>
              </a:graphicData>
            </a:graphic>
          </wp:inline>
        </w:drawing>
      </w:r>
    </w:p>
    <w:p w14:paraId="4E1DC803" w14:textId="6822E8B7" w:rsidR="0007047B" w:rsidRPr="00AE2071" w:rsidRDefault="00C15D80" w:rsidP="001B057B">
      <w:pPr>
        <w:pStyle w:val="Heading1"/>
      </w:pPr>
      <w:bookmarkStart w:id="8" w:name="_Toc11158527"/>
      <w:r w:rsidRPr="00AE2071">
        <w:lastRenderedPageBreak/>
        <w:t>Analysis</w:t>
      </w:r>
      <w:bookmarkEnd w:id="8"/>
    </w:p>
    <w:p w14:paraId="754DF733" w14:textId="77777777" w:rsidR="00AE2071" w:rsidRDefault="00AE2071" w:rsidP="00A56CCF">
      <w:pPr>
        <w:pStyle w:val="Content"/>
        <w:jc w:val="both"/>
        <w:rPr>
          <w:color w:val="auto"/>
          <w:sz w:val="22"/>
        </w:rPr>
      </w:pPr>
    </w:p>
    <w:p w14:paraId="08492A8E" w14:textId="7F2A3CA2" w:rsidR="0043167A" w:rsidRDefault="0043167A" w:rsidP="00A56CCF">
      <w:pPr>
        <w:pStyle w:val="Content"/>
        <w:jc w:val="both"/>
        <w:rPr>
          <w:color w:val="auto"/>
          <w:sz w:val="22"/>
        </w:rPr>
      </w:pPr>
      <w:r>
        <w:rPr>
          <w:color w:val="auto"/>
          <w:sz w:val="22"/>
        </w:rPr>
        <w:t xml:space="preserve">The table below </w:t>
      </w:r>
      <w:r w:rsidR="00A56CCF">
        <w:rPr>
          <w:color w:val="auto"/>
          <w:sz w:val="22"/>
        </w:rPr>
        <w:t xml:space="preserve">is an </w:t>
      </w:r>
      <w:r>
        <w:rPr>
          <w:color w:val="auto"/>
          <w:sz w:val="22"/>
        </w:rPr>
        <w:t xml:space="preserve">analysis of the data sources as described in the Methodology section. The information and recommendations are grouped by geographic clusters, in order to reflect the transitory nature of geographic school districts and pre-defined districts used for the long-term population forecasts. </w:t>
      </w:r>
    </w:p>
    <w:p w14:paraId="29C3939B" w14:textId="0CB4E6A3" w:rsidR="0043167A" w:rsidRDefault="001B057B" w:rsidP="0043167A">
      <w:pPr>
        <w:pStyle w:val="Content"/>
      </w:pPr>
      <w:r w:rsidRPr="001B057B">
        <w:rPr>
          <w:noProof/>
        </w:rPr>
        <w:drawing>
          <wp:inline distT="0" distB="0" distL="0" distR="0" wp14:anchorId="27FB3F46" wp14:editId="4FA921DF">
            <wp:extent cx="6598982" cy="7406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8982" cy="7406640"/>
                    </a:xfrm>
                    <a:prstGeom prst="rect">
                      <a:avLst/>
                    </a:prstGeom>
                    <a:noFill/>
                    <a:ln>
                      <a:noFill/>
                    </a:ln>
                  </pic:spPr>
                </pic:pic>
              </a:graphicData>
            </a:graphic>
          </wp:inline>
        </w:drawing>
      </w:r>
    </w:p>
    <w:p w14:paraId="07185103" w14:textId="450287D7" w:rsidR="00C15D80" w:rsidRPr="002A507B" w:rsidRDefault="00DD7A2F" w:rsidP="001B057B">
      <w:pPr>
        <w:pStyle w:val="Heading1"/>
      </w:pPr>
      <w:bookmarkStart w:id="9" w:name="_Toc11158528"/>
      <w:r>
        <w:lastRenderedPageBreak/>
        <w:t>C</w:t>
      </w:r>
      <w:bookmarkEnd w:id="9"/>
      <w:r>
        <w:t>onclusions</w:t>
      </w:r>
    </w:p>
    <w:p w14:paraId="1BA1EFE4" w14:textId="77777777" w:rsidR="00C15D80" w:rsidRDefault="00C15D80" w:rsidP="00FF7655">
      <w:pPr>
        <w:jc w:val="both"/>
        <w:rPr>
          <w:b w:val="0"/>
          <w:color w:val="auto"/>
          <w:sz w:val="22"/>
          <w:highlight w:val="yellow"/>
        </w:rPr>
      </w:pPr>
    </w:p>
    <w:p w14:paraId="41743E24" w14:textId="7F045A03" w:rsidR="003A6838" w:rsidRDefault="00691D90" w:rsidP="00FF7655">
      <w:pPr>
        <w:jc w:val="both"/>
        <w:rPr>
          <w:b w:val="0"/>
          <w:color w:val="auto"/>
          <w:sz w:val="22"/>
        </w:rPr>
      </w:pPr>
      <w:r w:rsidRPr="00B769B6">
        <w:rPr>
          <w:b w:val="0"/>
          <w:color w:val="auto"/>
          <w:sz w:val="22"/>
        </w:rPr>
        <w:t>This section summarizes the general observations by geographic cluster</w:t>
      </w:r>
      <w:r w:rsidR="0090563C">
        <w:rPr>
          <w:b w:val="0"/>
          <w:color w:val="auto"/>
          <w:sz w:val="22"/>
        </w:rPr>
        <w:t xml:space="preserve"> for schools where LRPAC has formed a capacity recommendation.</w:t>
      </w:r>
      <w:r w:rsidRPr="00B769B6">
        <w:rPr>
          <w:b w:val="0"/>
          <w:color w:val="auto"/>
          <w:sz w:val="22"/>
        </w:rPr>
        <w:t xml:space="preserve"> In addition to a synthesis of the data, both </w:t>
      </w:r>
      <w:r w:rsidR="0090563C">
        <w:rPr>
          <w:b w:val="0"/>
          <w:color w:val="auto"/>
          <w:sz w:val="22"/>
        </w:rPr>
        <w:t xml:space="preserve">current and </w:t>
      </w:r>
      <w:r w:rsidRPr="00B769B6">
        <w:rPr>
          <w:b w:val="0"/>
          <w:color w:val="auto"/>
          <w:sz w:val="22"/>
        </w:rPr>
        <w:t>long-term alternatives are provided</w:t>
      </w:r>
      <w:r w:rsidR="00B543D2">
        <w:rPr>
          <w:b w:val="0"/>
          <w:color w:val="auto"/>
          <w:sz w:val="22"/>
        </w:rPr>
        <w:t xml:space="preserve"> where relevant</w:t>
      </w:r>
      <w:r w:rsidRPr="00B769B6">
        <w:rPr>
          <w:b w:val="0"/>
          <w:color w:val="auto"/>
          <w:sz w:val="22"/>
        </w:rPr>
        <w:t>. In some cases, further study is needed befor</w:t>
      </w:r>
      <w:r w:rsidR="00326B2B">
        <w:rPr>
          <w:b w:val="0"/>
          <w:color w:val="auto"/>
          <w:sz w:val="22"/>
        </w:rPr>
        <w:t xml:space="preserve">e a recommendation can be made.  These conclusions are focused primarily on capacity needs.  Additional facility improvements are captured in the Recommendation section.  </w:t>
      </w:r>
    </w:p>
    <w:p w14:paraId="06DA7C87" w14:textId="77777777" w:rsidR="003A6838" w:rsidRPr="003A6838" w:rsidRDefault="003A6838" w:rsidP="00FF7655">
      <w:pPr>
        <w:jc w:val="both"/>
        <w:rPr>
          <w:b w:val="0"/>
          <w:color w:val="auto"/>
          <w:sz w:val="22"/>
        </w:rPr>
      </w:pPr>
    </w:p>
    <w:p w14:paraId="3D6E6470" w14:textId="76BF00B4" w:rsidR="003C435D" w:rsidRPr="00DD7A2F" w:rsidRDefault="00C744F1" w:rsidP="003C435D">
      <w:pPr>
        <w:jc w:val="both"/>
        <w:rPr>
          <w:i/>
          <w:color w:val="auto"/>
          <w:sz w:val="22"/>
        </w:rPr>
      </w:pPr>
      <w:r>
        <w:rPr>
          <w:i/>
          <w:color w:val="auto"/>
          <w:sz w:val="22"/>
        </w:rPr>
        <w:t xml:space="preserve">Crozet Area Elementary Schools: </w:t>
      </w:r>
      <w:r w:rsidR="00DD7A2F">
        <w:rPr>
          <w:i/>
          <w:color w:val="auto"/>
          <w:sz w:val="22"/>
        </w:rPr>
        <w:t>Brownsville/Crozet</w:t>
      </w:r>
      <w:r w:rsidR="00C51574">
        <w:rPr>
          <w:i/>
          <w:color w:val="auto"/>
          <w:sz w:val="22"/>
        </w:rPr>
        <w:t xml:space="preserve"> </w:t>
      </w:r>
    </w:p>
    <w:p w14:paraId="09F79C2E" w14:textId="77777777" w:rsidR="006E7F3A" w:rsidRDefault="006E7F3A" w:rsidP="003C435D">
      <w:pPr>
        <w:jc w:val="both"/>
        <w:rPr>
          <w:b w:val="0"/>
          <w:color w:val="auto"/>
          <w:sz w:val="22"/>
        </w:rPr>
      </w:pPr>
    </w:p>
    <w:p w14:paraId="2FAF00B3" w14:textId="7C617861" w:rsidR="00B275EC" w:rsidRDefault="00B275EC" w:rsidP="003C435D">
      <w:pPr>
        <w:jc w:val="both"/>
        <w:rPr>
          <w:b w:val="0"/>
          <w:color w:val="auto"/>
          <w:sz w:val="22"/>
        </w:rPr>
      </w:pPr>
      <w:r>
        <w:rPr>
          <w:rFonts w:ascii="Franklin Gothic Book" w:hAnsi="Franklin Gothic Book"/>
          <w:b w:val="0"/>
          <w:color w:val="auto"/>
          <w:sz w:val="22"/>
        </w:rPr>
        <w:t>Brownsville is the fastest growing district with consistent growth patterns in Old Trail, Western Ridge, Foothill Crossing, and Wickham Pond</w:t>
      </w:r>
      <w:r w:rsidR="00643AB1">
        <w:rPr>
          <w:rFonts w:ascii="Franklin Gothic Book" w:hAnsi="Franklin Gothic Book"/>
          <w:b w:val="0"/>
          <w:color w:val="auto"/>
          <w:sz w:val="22"/>
        </w:rPr>
        <w:t xml:space="preserve"> neighborhoods</w:t>
      </w:r>
      <w:r>
        <w:rPr>
          <w:rFonts w:ascii="Franklin Gothic Book" w:hAnsi="Franklin Gothic Book"/>
          <w:b w:val="0"/>
          <w:color w:val="auto"/>
          <w:sz w:val="22"/>
        </w:rPr>
        <w:t xml:space="preserve">. Other neighborhoods, while growing have leveled out in recent years. Residents in rural neighborhoods (e.g., South of </w:t>
      </w:r>
      <w:proofErr w:type="spellStart"/>
      <w:proofErr w:type="gramStart"/>
      <w:r>
        <w:rPr>
          <w:rFonts w:ascii="Franklin Gothic Book" w:hAnsi="Franklin Gothic Book"/>
          <w:b w:val="0"/>
          <w:color w:val="auto"/>
          <w:sz w:val="22"/>
        </w:rPr>
        <w:t>Rt</w:t>
      </w:r>
      <w:proofErr w:type="spellEnd"/>
      <w:proofErr w:type="gramEnd"/>
      <w:r>
        <w:rPr>
          <w:rFonts w:ascii="Franklin Gothic Book" w:hAnsi="Franklin Gothic Book"/>
          <w:b w:val="0"/>
          <w:color w:val="auto"/>
          <w:sz w:val="22"/>
        </w:rPr>
        <w:t xml:space="preserve"> 250) have generally moved out, contributing to declines</w:t>
      </w:r>
      <w:r w:rsidR="00C55432">
        <w:rPr>
          <w:rFonts w:ascii="Franklin Gothic Book" w:hAnsi="Franklin Gothic Book"/>
          <w:b w:val="0"/>
          <w:color w:val="auto"/>
          <w:sz w:val="22"/>
        </w:rPr>
        <w:t xml:space="preserve"> in those areas</w:t>
      </w:r>
      <w:r>
        <w:rPr>
          <w:rFonts w:ascii="Franklin Gothic Book" w:hAnsi="Franklin Gothic Book"/>
          <w:b w:val="0"/>
          <w:color w:val="auto"/>
          <w:sz w:val="22"/>
        </w:rPr>
        <w:t>.</w:t>
      </w:r>
      <w:r w:rsidR="00C55432">
        <w:rPr>
          <w:rFonts w:ascii="Franklin Gothic Book" w:hAnsi="Franklin Gothic Book"/>
          <w:b w:val="0"/>
          <w:color w:val="auto"/>
          <w:sz w:val="22"/>
        </w:rPr>
        <w:t xml:space="preserve">  Looking ahead, </w:t>
      </w:r>
      <w:r>
        <w:rPr>
          <w:rFonts w:ascii="Franklin Gothic Book" w:hAnsi="Franklin Gothic Book"/>
          <w:b w:val="0"/>
          <w:color w:val="auto"/>
          <w:sz w:val="22"/>
        </w:rPr>
        <w:t>Old Trail continues to build out, with an estimated 313 units under construction, including 190 multi-family units. Another 172 single-family units are in the site plan approval process</w:t>
      </w:r>
      <w:r w:rsidR="00C55432">
        <w:rPr>
          <w:rFonts w:ascii="Franklin Gothic Book" w:hAnsi="Franklin Gothic Book"/>
          <w:b w:val="0"/>
          <w:color w:val="auto"/>
          <w:sz w:val="22"/>
        </w:rPr>
        <w:t>.</w:t>
      </w:r>
      <w:r>
        <w:rPr>
          <w:rFonts w:ascii="Franklin Gothic Book" w:hAnsi="Franklin Gothic Book"/>
          <w:b w:val="0"/>
          <w:color w:val="auto"/>
          <w:sz w:val="22"/>
        </w:rPr>
        <w:t xml:space="preserve"> </w:t>
      </w:r>
      <w:r w:rsidR="00C55432">
        <w:rPr>
          <w:rFonts w:ascii="Franklin Gothic Book" w:hAnsi="Franklin Gothic Book"/>
          <w:b w:val="0"/>
          <w:color w:val="auto"/>
          <w:sz w:val="22"/>
        </w:rPr>
        <w:t xml:space="preserve"> </w:t>
      </w:r>
      <w:r>
        <w:rPr>
          <w:rFonts w:ascii="Franklin Gothic Book" w:hAnsi="Franklin Gothic Book"/>
          <w:b w:val="0"/>
          <w:color w:val="auto"/>
          <w:sz w:val="22"/>
        </w:rPr>
        <w:t xml:space="preserve">Approximately 150 single family units are under construction in the Foothill Crossing, Chesterfield Landing, and Sparrow Hill developments, with another 90 units approved from prior </w:t>
      </w:r>
      <w:proofErr w:type="spellStart"/>
      <w:r>
        <w:rPr>
          <w:rFonts w:ascii="Franklin Gothic Book" w:hAnsi="Franklin Gothic Book"/>
          <w:b w:val="0"/>
          <w:color w:val="auto"/>
          <w:sz w:val="22"/>
        </w:rPr>
        <w:t>rezonings</w:t>
      </w:r>
      <w:proofErr w:type="spellEnd"/>
      <w:r>
        <w:rPr>
          <w:rFonts w:ascii="Franklin Gothic Book" w:hAnsi="Franklin Gothic Book"/>
          <w:b w:val="0"/>
          <w:color w:val="auto"/>
          <w:sz w:val="22"/>
        </w:rPr>
        <w:t xml:space="preserve"> or in the site plan approval process.  </w:t>
      </w:r>
    </w:p>
    <w:p w14:paraId="7E1C629D" w14:textId="77777777" w:rsidR="00B275EC" w:rsidRDefault="00B275EC" w:rsidP="003C435D">
      <w:pPr>
        <w:jc w:val="both"/>
        <w:rPr>
          <w:b w:val="0"/>
          <w:color w:val="auto"/>
          <w:sz w:val="22"/>
        </w:rPr>
      </w:pPr>
    </w:p>
    <w:p w14:paraId="3FD691D8" w14:textId="2152FE5A" w:rsidR="003C435D" w:rsidRDefault="00C55432" w:rsidP="003C435D">
      <w:pPr>
        <w:jc w:val="both"/>
        <w:rPr>
          <w:b w:val="0"/>
          <w:color w:val="auto"/>
          <w:sz w:val="22"/>
        </w:rPr>
      </w:pPr>
      <w:r>
        <w:rPr>
          <w:b w:val="0"/>
          <w:color w:val="auto"/>
          <w:sz w:val="22"/>
        </w:rPr>
        <w:t xml:space="preserve">In contrast, Crozet </w:t>
      </w:r>
      <w:proofErr w:type="spellStart"/>
      <w:r w:rsidR="000C4C0C">
        <w:rPr>
          <w:b w:val="0"/>
          <w:color w:val="auto"/>
          <w:sz w:val="22"/>
        </w:rPr>
        <w:t>Elementary’s</w:t>
      </w:r>
      <w:proofErr w:type="spellEnd"/>
      <w:r w:rsidR="0011736B">
        <w:rPr>
          <w:b w:val="0"/>
          <w:color w:val="auto"/>
          <w:sz w:val="22"/>
        </w:rPr>
        <w:t xml:space="preserve"> district </w:t>
      </w:r>
      <w:r>
        <w:rPr>
          <w:b w:val="0"/>
          <w:color w:val="auto"/>
          <w:sz w:val="22"/>
        </w:rPr>
        <w:t>has moderate o</w:t>
      </w:r>
      <w:r w:rsidR="00B275EC">
        <w:rPr>
          <w:rFonts w:ascii="Franklin Gothic Book" w:hAnsi="Franklin Gothic Book"/>
          <w:b w:val="0"/>
          <w:color w:val="auto"/>
          <w:sz w:val="22"/>
        </w:rPr>
        <w:t xml:space="preserve">verall growth, but significant decline </w:t>
      </w:r>
      <w:r>
        <w:rPr>
          <w:rFonts w:ascii="Franklin Gothic Book" w:hAnsi="Franklin Gothic Book"/>
          <w:b w:val="0"/>
          <w:color w:val="auto"/>
          <w:sz w:val="22"/>
        </w:rPr>
        <w:t>in the older areas of the district</w:t>
      </w:r>
      <w:r w:rsidR="00B275EC">
        <w:rPr>
          <w:rFonts w:ascii="Franklin Gothic Book" w:hAnsi="Franklin Gothic Book"/>
          <w:b w:val="0"/>
          <w:color w:val="auto"/>
          <w:sz w:val="22"/>
        </w:rPr>
        <w:t xml:space="preserve">. This decline is offset by increases in </w:t>
      </w:r>
      <w:r>
        <w:rPr>
          <w:rFonts w:ascii="Franklin Gothic Book" w:hAnsi="Franklin Gothic Book"/>
          <w:b w:val="0"/>
          <w:color w:val="auto"/>
          <w:sz w:val="22"/>
        </w:rPr>
        <w:t xml:space="preserve">areas such as </w:t>
      </w:r>
      <w:proofErr w:type="spellStart"/>
      <w:r>
        <w:rPr>
          <w:rFonts w:ascii="Franklin Gothic Book" w:hAnsi="Franklin Gothic Book"/>
          <w:b w:val="0"/>
          <w:color w:val="auto"/>
          <w:sz w:val="22"/>
        </w:rPr>
        <w:t>Westhall</w:t>
      </w:r>
      <w:proofErr w:type="spellEnd"/>
      <w:r w:rsidR="00B275EC">
        <w:rPr>
          <w:rFonts w:ascii="Franklin Gothic Book" w:hAnsi="Franklin Gothic Book"/>
          <w:b w:val="0"/>
          <w:color w:val="auto"/>
          <w:sz w:val="22"/>
        </w:rPr>
        <w:t xml:space="preserve">. </w:t>
      </w:r>
      <w:r w:rsidR="006A2965">
        <w:rPr>
          <w:b w:val="0"/>
          <w:color w:val="auto"/>
          <w:sz w:val="22"/>
        </w:rPr>
        <w:t>In the Crozet district,</w:t>
      </w:r>
      <w:r w:rsidR="003C435D" w:rsidRPr="003C435D">
        <w:rPr>
          <w:b w:val="0"/>
          <w:color w:val="auto"/>
          <w:sz w:val="22"/>
        </w:rPr>
        <w:t xml:space="preserve"> 126 multi-family units are und</w:t>
      </w:r>
      <w:r w:rsidR="003C435D">
        <w:rPr>
          <w:b w:val="0"/>
          <w:color w:val="auto"/>
          <w:sz w:val="22"/>
        </w:rPr>
        <w:t xml:space="preserve">er construction in The </w:t>
      </w:r>
      <w:proofErr w:type="spellStart"/>
      <w:r w:rsidR="003C435D">
        <w:rPr>
          <w:b w:val="0"/>
          <w:color w:val="auto"/>
          <w:sz w:val="22"/>
        </w:rPr>
        <w:t>Vue</w:t>
      </w:r>
      <w:proofErr w:type="spellEnd"/>
      <w:r w:rsidR="003C435D">
        <w:rPr>
          <w:b w:val="0"/>
          <w:color w:val="auto"/>
          <w:sz w:val="22"/>
        </w:rPr>
        <w:t>, and</w:t>
      </w:r>
      <w:r w:rsidR="003C435D" w:rsidRPr="003C435D">
        <w:rPr>
          <w:b w:val="0"/>
          <w:color w:val="auto"/>
          <w:sz w:val="22"/>
        </w:rPr>
        <w:t xml:space="preserve"> 450-475 additional units </w:t>
      </w:r>
      <w:r>
        <w:rPr>
          <w:b w:val="0"/>
          <w:color w:val="auto"/>
          <w:sz w:val="22"/>
        </w:rPr>
        <w:t xml:space="preserve">are </w:t>
      </w:r>
      <w:r w:rsidR="003C435D" w:rsidRPr="003C435D">
        <w:rPr>
          <w:b w:val="0"/>
          <w:color w:val="auto"/>
          <w:sz w:val="22"/>
        </w:rPr>
        <w:t xml:space="preserve">proposed in the Crozet Square/Barnes Lumber redevelopment and Pleasant Green development. </w:t>
      </w:r>
    </w:p>
    <w:p w14:paraId="519171F6" w14:textId="77777777" w:rsidR="003C435D" w:rsidRDefault="003C435D" w:rsidP="003C435D">
      <w:pPr>
        <w:jc w:val="both"/>
        <w:rPr>
          <w:b w:val="0"/>
          <w:color w:val="auto"/>
          <w:sz w:val="22"/>
        </w:rPr>
      </w:pPr>
    </w:p>
    <w:p w14:paraId="4F0FFB06" w14:textId="46791329" w:rsidR="003C435D" w:rsidRDefault="00DD7A2F" w:rsidP="003C435D">
      <w:pPr>
        <w:jc w:val="both"/>
        <w:rPr>
          <w:b w:val="0"/>
          <w:color w:val="auto"/>
          <w:sz w:val="22"/>
        </w:rPr>
      </w:pPr>
      <w:r w:rsidRPr="00C54E08">
        <w:rPr>
          <w:b w:val="0"/>
          <w:color w:val="auto"/>
          <w:sz w:val="22"/>
        </w:rPr>
        <w:t>Brownsville and Crozet are currently over capacity</w:t>
      </w:r>
      <w:r>
        <w:rPr>
          <w:b w:val="0"/>
          <w:color w:val="auto"/>
          <w:sz w:val="22"/>
        </w:rPr>
        <w:t xml:space="preserve"> and enrollment is anticipated to continue growing. Brownsville will utilize 8 mobile classrooms next year.  </w:t>
      </w:r>
      <w:r w:rsidR="003C435D">
        <w:rPr>
          <w:b w:val="0"/>
          <w:color w:val="auto"/>
          <w:sz w:val="22"/>
        </w:rPr>
        <w:t>At a capacity of 330, the Crozet site has room for expansion</w:t>
      </w:r>
      <w:r w:rsidR="00C701F8">
        <w:rPr>
          <w:b w:val="0"/>
          <w:color w:val="auto"/>
          <w:sz w:val="22"/>
        </w:rPr>
        <w:t>. A</w:t>
      </w:r>
      <w:r w:rsidR="003C435D">
        <w:rPr>
          <w:b w:val="0"/>
          <w:color w:val="auto"/>
          <w:sz w:val="22"/>
        </w:rPr>
        <w:t xml:space="preserve"> design for an addition and improvements is currently funded in the CIP with the assumption of </w:t>
      </w:r>
      <w:r w:rsidR="009442CD">
        <w:rPr>
          <w:b w:val="0"/>
          <w:color w:val="auto"/>
          <w:sz w:val="22"/>
        </w:rPr>
        <w:t>redistricting</w:t>
      </w:r>
      <w:r w:rsidR="00C701F8">
        <w:rPr>
          <w:b w:val="0"/>
          <w:color w:val="auto"/>
          <w:sz w:val="22"/>
        </w:rPr>
        <w:t xml:space="preserve"> students from the current </w:t>
      </w:r>
      <w:r w:rsidR="003C435D">
        <w:rPr>
          <w:b w:val="0"/>
          <w:color w:val="auto"/>
          <w:sz w:val="22"/>
        </w:rPr>
        <w:t>Brownsville district</w:t>
      </w:r>
      <w:r w:rsidR="00C701F8">
        <w:rPr>
          <w:b w:val="0"/>
          <w:color w:val="auto"/>
          <w:sz w:val="22"/>
        </w:rPr>
        <w:t xml:space="preserve"> to Crozet Elementary when the project is complete</w:t>
      </w:r>
      <w:r w:rsidR="003C435D">
        <w:rPr>
          <w:b w:val="0"/>
          <w:color w:val="auto"/>
          <w:sz w:val="22"/>
        </w:rPr>
        <w:t xml:space="preserve">. With a </w:t>
      </w:r>
      <w:r w:rsidR="0011736B">
        <w:rPr>
          <w:b w:val="0"/>
          <w:color w:val="auto"/>
          <w:sz w:val="22"/>
        </w:rPr>
        <w:t xml:space="preserve">forecasted </w:t>
      </w:r>
      <w:r w:rsidR="003C435D">
        <w:rPr>
          <w:b w:val="0"/>
          <w:color w:val="auto"/>
          <w:sz w:val="22"/>
        </w:rPr>
        <w:t xml:space="preserve">96% population growth over the next 30 years, </w:t>
      </w:r>
      <w:r w:rsidR="003C435D" w:rsidRPr="00C54E08">
        <w:rPr>
          <w:b w:val="0"/>
          <w:color w:val="auto"/>
          <w:sz w:val="22"/>
        </w:rPr>
        <w:t>expanding Crozet up to its maximum is a</w:t>
      </w:r>
      <w:r w:rsidR="003C435D">
        <w:rPr>
          <w:b w:val="0"/>
          <w:color w:val="auto"/>
          <w:sz w:val="22"/>
        </w:rPr>
        <w:t xml:space="preserve"> near-term recommendation, </w:t>
      </w:r>
      <w:r w:rsidR="003C435D" w:rsidRPr="00C54E08">
        <w:rPr>
          <w:b w:val="0"/>
          <w:color w:val="auto"/>
          <w:sz w:val="22"/>
        </w:rPr>
        <w:t>but a new western elementary school will also likely prove necessary longer term</w:t>
      </w:r>
      <w:r w:rsidR="003C435D">
        <w:rPr>
          <w:b w:val="0"/>
          <w:color w:val="auto"/>
          <w:sz w:val="22"/>
        </w:rPr>
        <w:t>.</w:t>
      </w:r>
      <w:r w:rsidR="00C51574">
        <w:rPr>
          <w:b w:val="0"/>
          <w:color w:val="auto"/>
          <w:sz w:val="22"/>
        </w:rPr>
        <w:t xml:space="preserve">  An expansion of an existing school is recommended prior to the construction of a new school</w:t>
      </w:r>
      <w:r w:rsidR="003C435D">
        <w:rPr>
          <w:b w:val="0"/>
          <w:color w:val="auto"/>
          <w:sz w:val="22"/>
        </w:rPr>
        <w:t xml:space="preserve"> </w:t>
      </w:r>
      <w:r w:rsidR="00B275EC">
        <w:rPr>
          <w:b w:val="0"/>
          <w:color w:val="auto"/>
          <w:sz w:val="22"/>
        </w:rPr>
        <w:t>for several reasons including timing, cost, less redistricting, equitable size</w:t>
      </w:r>
      <w:r w:rsidR="00C55432">
        <w:rPr>
          <w:b w:val="0"/>
          <w:color w:val="auto"/>
          <w:sz w:val="22"/>
        </w:rPr>
        <w:t xml:space="preserve"> amongst schools</w:t>
      </w:r>
      <w:r w:rsidR="00B275EC">
        <w:rPr>
          <w:b w:val="0"/>
          <w:color w:val="auto"/>
          <w:sz w:val="22"/>
        </w:rPr>
        <w:t xml:space="preserve">, and staffing benefits.  These </w:t>
      </w:r>
      <w:r w:rsidR="00C55432">
        <w:rPr>
          <w:b w:val="0"/>
          <w:color w:val="auto"/>
          <w:sz w:val="22"/>
        </w:rPr>
        <w:t xml:space="preserve">reasons </w:t>
      </w:r>
      <w:r w:rsidR="00B275EC">
        <w:rPr>
          <w:b w:val="0"/>
          <w:color w:val="auto"/>
          <w:sz w:val="22"/>
        </w:rPr>
        <w:t>are elaborated on in the justification section of the Crozet Addition project page</w:t>
      </w:r>
      <w:r w:rsidR="00643AB1">
        <w:rPr>
          <w:b w:val="0"/>
          <w:color w:val="auto"/>
          <w:sz w:val="22"/>
        </w:rPr>
        <w:t xml:space="preserve"> of this report</w:t>
      </w:r>
      <w:r w:rsidR="00B275EC">
        <w:rPr>
          <w:b w:val="0"/>
          <w:color w:val="auto"/>
          <w:sz w:val="22"/>
        </w:rPr>
        <w:t xml:space="preserve">.  </w:t>
      </w:r>
    </w:p>
    <w:p w14:paraId="18505632" w14:textId="77777777" w:rsidR="003C435D" w:rsidRDefault="003C435D" w:rsidP="00FF7655">
      <w:pPr>
        <w:jc w:val="both"/>
        <w:rPr>
          <w:b w:val="0"/>
          <w:i/>
          <w:color w:val="auto"/>
          <w:sz w:val="22"/>
        </w:rPr>
      </w:pPr>
    </w:p>
    <w:p w14:paraId="212D91B9" w14:textId="22BC1A40" w:rsidR="002625B6" w:rsidRPr="00DD7A2F" w:rsidRDefault="00C744F1" w:rsidP="00FF7655">
      <w:pPr>
        <w:jc w:val="both"/>
        <w:rPr>
          <w:i/>
          <w:color w:val="auto"/>
          <w:sz w:val="22"/>
        </w:rPr>
      </w:pPr>
      <w:r>
        <w:rPr>
          <w:i/>
          <w:color w:val="auto"/>
          <w:sz w:val="22"/>
        </w:rPr>
        <w:t xml:space="preserve">Urban Ring Elementary Schools: </w:t>
      </w:r>
      <w:r w:rsidR="002625B6" w:rsidRPr="00DD7A2F">
        <w:rPr>
          <w:i/>
          <w:color w:val="auto"/>
          <w:sz w:val="22"/>
        </w:rPr>
        <w:t>Agnor-Hurt/Greer/Woodbrook</w:t>
      </w:r>
      <w:r w:rsidR="00C51574">
        <w:rPr>
          <w:i/>
          <w:color w:val="auto"/>
          <w:sz w:val="22"/>
        </w:rPr>
        <w:t xml:space="preserve"> </w:t>
      </w:r>
    </w:p>
    <w:p w14:paraId="681C9732" w14:textId="77777777" w:rsidR="006E7F3A" w:rsidRDefault="006E7F3A" w:rsidP="00DD7A2F">
      <w:pPr>
        <w:jc w:val="both"/>
        <w:rPr>
          <w:b w:val="0"/>
          <w:color w:val="auto"/>
          <w:sz w:val="22"/>
        </w:rPr>
      </w:pPr>
    </w:p>
    <w:p w14:paraId="51826462" w14:textId="698E3B97" w:rsidR="00C55432" w:rsidRDefault="00C55432" w:rsidP="00DD7A2F">
      <w:pPr>
        <w:jc w:val="both"/>
        <w:rPr>
          <w:b w:val="0"/>
          <w:color w:val="auto"/>
          <w:sz w:val="22"/>
        </w:rPr>
      </w:pPr>
      <w:r>
        <w:rPr>
          <w:b w:val="0"/>
          <w:color w:val="auto"/>
          <w:sz w:val="22"/>
        </w:rPr>
        <w:t>Historically, Greer has seen overall growth in most neighborhoods</w:t>
      </w:r>
      <w:r w:rsidR="00514005">
        <w:rPr>
          <w:b w:val="0"/>
          <w:color w:val="auto"/>
          <w:sz w:val="22"/>
        </w:rPr>
        <w:t xml:space="preserve"> and existing apartment complexes.  Many seem to be saturated now and enrollment is stabilizing.  In the Agnor-Hurt district, t</w:t>
      </w:r>
      <w:r w:rsidR="00514005">
        <w:rPr>
          <w:rFonts w:ascii="Franklin Gothic Book" w:hAnsi="Franklin Gothic Book"/>
          <w:b w:val="0"/>
          <w:color w:val="auto"/>
          <w:sz w:val="22"/>
        </w:rPr>
        <w:t xml:space="preserve">he Belvedere neighborhood has increased dramatically </w:t>
      </w:r>
      <w:r w:rsidR="00C744F1">
        <w:rPr>
          <w:rFonts w:ascii="Franklin Gothic Book" w:hAnsi="Franklin Gothic Book"/>
          <w:b w:val="0"/>
          <w:color w:val="auto"/>
          <w:sz w:val="22"/>
        </w:rPr>
        <w:t xml:space="preserve">and </w:t>
      </w:r>
      <w:r w:rsidR="00514005">
        <w:rPr>
          <w:rFonts w:ascii="Franklin Gothic Book" w:hAnsi="Franklin Gothic Book"/>
          <w:b w:val="0"/>
          <w:color w:val="auto"/>
          <w:sz w:val="22"/>
        </w:rPr>
        <w:t xml:space="preserve">has grown each year for the last 7 years. The </w:t>
      </w:r>
      <w:proofErr w:type="spellStart"/>
      <w:r w:rsidR="00514005">
        <w:rPr>
          <w:rFonts w:ascii="Franklin Gothic Book" w:hAnsi="Franklin Gothic Book"/>
          <w:b w:val="0"/>
          <w:color w:val="auto"/>
          <w:sz w:val="22"/>
        </w:rPr>
        <w:t>Townwood</w:t>
      </w:r>
      <w:proofErr w:type="spellEnd"/>
      <w:r w:rsidR="00514005">
        <w:rPr>
          <w:rFonts w:ascii="Franklin Gothic Book" w:hAnsi="Franklin Gothic Book"/>
          <w:b w:val="0"/>
          <w:color w:val="auto"/>
          <w:sz w:val="22"/>
        </w:rPr>
        <w:t xml:space="preserve"> and Triangle Mobile Home Parks have reached their peak levels and are currently saturated and stabilizing.  </w:t>
      </w:r>
      <w:proofErr w:type="spellStart"/>
      <w:r w:rsidR="00514005">
        <w:rPr>
          <w:rFonts w:ascii="Franklin Gothic Book" w:hAnsi="Franklin Gothic Book"/>
          <w:b w:val="0"/>
          <w:color w:val="auto"/>
          <w:sz w:val="22"/>
        </w:rPr>
        <w:t>Woodbrook’s</w:t>
      </w:r>
      <w:proofErr w:type="spellEnd"/>
      <w:r w:rsidR="00514005">
        <w:rPr>
          <w:rFonts w:ascii="Franklin Gothic Book" w:hAnsi="Franklin Gothic Book"/>
          <w:b w:val="0"/>
          <w:color w:val="auto"/>
          <w:sz w:val="22"/>
        </w:rPr>
        <w:t xml:space="preserve"> neighborhood growth has been generally flat </w:t>
      </w:r>
      <w:r w:rsidR="00514005" w:rsidRPr="00514005">
        <w:rPr>
          <w:rFonts w:ascii="Franklin Gothic Book" w:hAnsi="Franklin Gothic Book"/>
          <w:b w:val="0"/>
          <w:color w:val="auto"/>
          <w:sz w:val="22"/>
        </w:rPr>
        <w:t>with declines in Still Meadows and Old Brook/Westmoreland and an increase in Glenwood Station/</w:t>
      </w:r>
      <w:proofErr w:type="spellStart"/>
      <w:r w:rsidR="00514005" w:rsidRPr="00514005">
        <w:rPr>
          <w:rFonts w:ascii="Franklin Gothic Book" w:hAnsi="Franklin Gothic Book"/>
          <w:b w:val="0"/>
          <w:color w:val="auto"/>
          <w:sz w:val="22"/>
        </w:rPr>
        <w:t>Abbington</w:t>
      </w:r>
      <w:proofErr w:type="spellEnd"/>
      <w:r w:rsidR="00514005" w:rsidRPr="00514005">
        <w:rPr>
          <w:rFonts w:ascii="Franklin Gothic Book" w:hAnsi="Franklin Gothic Book"/>
          <w:b w:val="0"/>
          <w:color w:val="auto"/>
          <w:sz w:val="22"/>
        </w:rPr>
        <w:t>. These neighborhoods are still growing.</w:t>
      </w:r>
    </w:p>
    <w:p w14:paraId="2E1CA007" w14:textId="77777777" w:rsidR="007C18BC" w:rsidRDefault="007C18BC" w:rsidP="00DD7A2F">
      <w:pPr>
        <w:jc w:val="both"/>
        <w:rPr>
          <w:b w:val="0"/>
          <w:color w:val="auto"/>
          <w:sz w:val="22"/>
        </w:rPr>
      </w:pPr>
    </w:p>
    <w:p w14:paraId="7F9E0999" w14:textId="0E74B3A6" w:rsidR="00DD7A2F" w:rsidRDefault="00514005" w:rsidP="00DD7A2F">
      <w:pPr>
        <w:jc w:val="both"/>
        <w:rPr>
          <w:b w:val="0"/>
          <w:color w:val="auto"/>
          <w:sz w:val="22"/>
        </w:rPr>
      </w:pPr>
      <w:r>
        <w:rPr>
          <w:b w:val="0"/>
          <w:color w:val="auto"/>
          <w:sz w:val="22"/>
        </w:rPr>
        <w:lastRenderedPageBreak/>
        <w:t>Looking ahead, s</w:t>
      </w:r>
      <w:r w:rsidR="00DD7A2F" w:rsidRPr="00DD7A2F">
        <w:rPr>
          <w:b w:val="0"/>
          <w:color w:val="auto"/>
          <w:sz w:val="22"/>
        </w:rPr>
        <w:t>everal hundred multi-family units have been proposed within the northwest quadrant of the Rio29 planning area and near the intersection of Rio Road East/John Warner Parkway. Belvedere has about 200 single family homes remaining to be built.</w:t>
      </w:r>
      <w:r w:rsidR="00DD7A2F">
        <w:rPr>
          <w:b w:val="0"/>
          <w:color w:val="auto"/>
          <w:sz w:val="22"/>
        </w:rPr>
        <w:t xml:space="preserve"> In addition, </w:t>
      </w:r>
      <w:r w:rsidR="00DD7A2F" w:rsidRPr="00DD7A2F">
        <w:rPr>
          <w:b w:val="0"/>
          <w:color w:val="auto"/>
          <w:sz w:val="22"/>
        </w:rPr>
        <w:t xml:space="preserve">100-550 multi-family units (Arden Place 2) have been proposed within the Rio29 planning area. </w:t>
      </w:r>
    </w:p>
    <w:p w14:paraId="74F04148" w14:textId="77777777" w:rsidR="00DD7A2F" w:rsidRPr="00DD7A2F" w:rsidRDefault="00DD7A2F" w:rsidP="00DD7A2F">
      <w:pPr>
        <w:jc w:val="both"/>
        <w:rPr>
          <w:b w:val="0"/>
          <w:color w:val="auto"/>
          <w:sz w:val="22"/>
        </w:rPr>
      </w:pPr>
    </w:p>
    <w:p w14:paraId="4D7DD914" w14:textId="76C73B40" w:rsidR="00055D96" w:rsidRDefault="005D7C22" w:rsidP="00FF7655">
      <w:pPr>
        <w:jc w:val="both"/>
        <w:rPr>
          <w:b w:val="0"/>
          <w:color w:val="auto"/>
          <w:sz w:val="22"/>
        </w:rPr>
      </w:pPr>
      <w:r>
        <w:rPr>
          <w:b w:val="0"/>
          <w:color w:val="auto"/>
          <w:sz w:val="22"/>
        </w:rPr>
        <w:t xml:space="preserve">Due to recent additions at all three schools, </w:t>
      </w:r>
      <w:r w:rsidR="00147459">
        <w:rPr>
          <w:b w:val="0"/>
          <w:color w:val="auto"/>
          <w:sz w:val="22"/>
        </w:rPr>
        <w:t>enrollment is projected to be under capacity</w:t>
      </w:r>
      <w:r>
        <w:rPr>
          <w:b w:val="0"/>
          <w:color w:val="auto"/>
          <w:sz w:val="22"/>
        </w:rPr>
        <w:t>. T</w:t>
      </w:r>
      <w:r w:rsidR="00147459">
        <w:rPr>
          <w:b w:val="0"/>
          <w:color w:val="auto"/>
          <w:sz w:val="22"/>
        </w:rPr>
        <w:t>he economically disadvantaged ind</w:t>
      </w:r>
      <w:r w:rsidR="00491F4E">
        <w:rPr>
          <w:b w:val="0"/>
          <w:color w:val="auto"/>
          <w:sz w:val="22"/>
        </w:rPr>
        <w:t>ices</w:t>
      </w:r>
      <w:r w:rsidR="00147459">
        <w:rPr>
          <w:b w:val="0"/>
          <w:color w:val="auto"/>
          <w:sz w:val="22"/>
        </w:rPr>
        <w:t xml:space="preserve"> are the highest in the Division. </w:t>
      </w:r>
      <w:r w:rsidR="00147459" w:rsidRPr="00C54E08">
        <w:rPr>
          <w:b w:val="0"/>
          <w:color w:val="auto"/>
          <w:sz w:val="22"/>
        </w:rPr>
        <w:t>Longer term forecasts show this northern area growing substantially</w:t>
      </w:r>
      <w:r w:rsidR="00147459">
        <w:rPr>
          <w:b w:val="0"/>
          <w:color w:val="auto"/>
          <w:sz w:val="22"/>
        </w:rPr>
        <w:t xml:space="preserve">, and if forecasts prove out a </w:t>
      </w:r>
      <w:r w:rsidR="00055D96">
        <w:rPr>
          <w:b w:val="0"/>
          <w:color w:val="auto"/>
          <w:sz w:val="22"/>
        </w:rPr>
        <w:t>new elementary school</w:t>
      </w:r>
      <w:r w:rsidR="00147459" w:rsidRPr="00C54E08">
        <w:rPr>
          <w:b w:val="0"/>
          <w:color w:val="auto"/>
          <w:sz w:val="22"/>
        </w:rPr>
        <w:t xml:space="preserve"> may be needed </w:t>
      </w:r>
      <w:r w:rsidR="00147459">
        <w:rPr>
          <w:b w:val="0"/>
          <w:color w:val="auto"/>
          <w:sz w:val="22"/>
        </w:rPr>
        <w:t xml:space="preserve">in the </w:t>
      </w:r>
      <w:r w:rsidR="00147459" w:rsidRPr="00C54E08">
        <w:rPr>
          <w:b w:val="0"/>
          <w:color w:val="auto"/>
          <w:sz w:val="22"/>
        </w:rPr>
        <w:t>long term.</w:t>
      </w:r>
    </w:p>
    <w:p w14:paraId="1B342265" w14:textId="77777777" w:rsidR="00055D96" w:rsidRDefault="00055D96" w:rsidP="00FF7655">
      <w:pPr>
        <w:jc w:val="both"/>
        <w:rPr>
          <w:b w:val="0"/>
          <w:i/>
          <w:color w:val="auto"/>
          <w:sz w:val="22"/>
        </w:rPr>
      </w:pPr>
    </w:p>
    <w:p w14:paraId="45FEACB6" w14:textId="50EB6605" w:rsidR="00514005" w:rsidRDefault="00C744F1" w:rsidP="00514005">
      <w:pPr>
        <w:jc w:val="both"/>
        <w:rPr>
          <w:i/>
          <w:color w:val="auto"/>
          <w:sz w:val="22"/>
        </w:rPr>
      </w:pPr>
      <w:r>
        <w:rPr>
          <w:i/>
          <w:color w:val="auto"/>
          <w:sz w:val="22"/>
        </w:rPr>
        <w:t xml:space="preserve">29N Elementary Schools: </w:t>
      </w:r>
      <w:r w:rsidR="00DD7A2F" w:rsidRPr="00DD7A2F">
        <w:rPr>
          <w:i/>
          <w:color w:val="auto"/>
          <w:sz w:val="22"/>
        </w:rPr>
        <w:t>Baker Butler/Hollymead</w:t>
      </w:r>
      <w:r w:rsidR="00C51574">
        <w:rPr>
          <w:i/>
          <w:color w:val="auto"/>
          <w:sz w:val="22"/>
        </w:rPr>
        <w:t xml:space="preserve"> </w:t>
      </w:r>
    </w:p>
    <w:p w14:paraId="3AA63F4E" w14:textId="77777777" w:rsidR="00514005" w:rsidRDefault="00514005" w:rsidP="00514005">
      <w:pPr>
        <w:jc w:val="both"/>
        <w:rPr>
          <w:i/>
          <w:color w:val="auto"/>
          <w:sz w:val="22"/>
        </w:rPr>
      </w:pPr>
    </w:p>
    <w:p w14:paraId="1453607D" w14:textId="5CDC7ACD" w:rsidR="00514005" w:rsidRPr="00514005" w:rsidRDefault="00514005" w:rsidP="00514005">
      <w:pPr>
        <w:jc w:val="both"/>
        <w:rPr>
          <w:i/>
          <w:color w:val="auto"/>
          <w:sz w:val="22"/>
        </w:rPr>
      </w:pPr>
      <w:r w:rsidRPr="00514005">
        <w:rPr>
          <w:b w:val="0"/>
          <w:color w:val="auto"/>
          <w:sz w:val="22"/>
        </w:rPr>
        <w:t>Baker-Butler</w:t>
      </w:r>
      <w:r>
        <w:rPr>
          <w:i/>
          <w:color w:val="auto"/>
          <w:sz w:val="22"/>
        </w:rPr>
        <w:t xml:space="preserve"> </w:t>
      </w:r>
      <w:r w:rsidR="0011736B">
        <w:rPr>
          <w:rFonts w:ascii="Franklin Gothic Book" w:hAnsi="Franklin Gothic Book"/>
          <w:b w:val="0"/>
          <w:color w:val="auto"/>
          <w:sz w:val="22"/>
        </w:rPr>
        <w:t>enrollment has increased</w:t>
      </w:r>
      <w:r>
        <w:rPr>
          <w:rFonts w:ascii="Franklin Gothic Book" w:hAnsi="Franklin Gothic Book"/>
          <w:b w:val="0"/>
          <w:color w:val="auto"/>
          <w:sz w:val="22"/>
        </w:rPr>
        <w:t xml:space="preserve"> due to redistricting and growth. Camelot</w:t>
      </w:r>
      <w:r w:rsidR="00C744F1">
        <w:rPr>
          <w:rFonts w:ascii="Franklin Gothic Book" w:hAnsi="Franklin Gothic Book"/>
          <w:b w:val="0"/>
          <w:color w:val="auto"/>
          <w:sz w:val="22"/>
        </w:rPr>
        <w:t xml:space="preserve">, </w:t>
      </w:r>
      <w:r>
        <w:rPr>
          <w:rFonts w:ascii="Franklin Gothic Book" w:hAnsi="Franklin Gothic Book"/>
          <w:b w:val="0"/>
          <w:color w:val="auto"/>
          <w:sz w:val="22"/>
        </w:rPr>
        <w:t>Briarwood</w:t>
      </w:r>
      <w:r w:rsidR="00C744F1">
        <w:rPr>
          <w:rFonts w:ascii="Franklin Gothic Book" w:hAnsi="Franklin Gothic Book"/>
          <w:b w:val="0"/>
          <w:color w:val="auto"/>
          <w:sz w:val="22"/>
        </w:rPr>
        <w:t xml:space="preserve">, and </w:t>
      </w:r>
      <w:r>
        <w:rPr>
          <w:rFonts w:ascii="Franklin Gothic Book" w:hAnsi="Franklin Gothic Book"/>
          <w:b w:val="0"/>
          <w:color w:val="auto"/>
          <w:sz w:val="22"/>
        </w:rPr>
        <w:t>North Pine neighborhood</w:t>
      </w:r>
      <w:r w:rsidR="00C744F1">
        <w:rPr>
          <w:rFonts w:ascii="Franklin Gothic Book" w:hAnsi="Franklin Gothic Book"/>
          <w:b w:val="0"/>
          <w:color w:val="auto"/>
          <w:sz w:val="22"/>
        </w:rPr>
        <w:t>s</w:t>
      </w:r>
      <w:r>
        <w:rPr>
          <w:rFonts w:ascii="Franklin Gothic Book" w:hAnsi="Franklin Gothic Book"/>
          <w:b w:val="0"/>
          <w:color w:val="auto"/>
          <w:sz w:val="22"/>
        </w:rPr>
        <w:t xml:space="preserve"> </w:t>
      </w:r>
      <w:r w:rsidR="00C744F1">
        <w:rPr>
          <w:rFonts w:ascii="Franklin Gothic Book" w:hAnsi="Franklin Gothic Book"/>
          <w:b w:val="0"/>
          <w:color w:val="auto"/>
          <w:sz w:val="22"/>
        </w:rPr>
        <w:t>are</w:t>
      </w:r>
      <w:r>
        <w:rPr>
          <w:rFonts w:ascii="Franklin Gothic Book" w:hAnsi="Franklin Gothic Book"/>
          <w:b w:val="0"/>
          <w:color w:val="auto"/>
          <w:sz w:val="22"/>
        </w:rPr>
        <w:t xml:space="preserve"> still growing primarily with NGIC employees. The Hollymead </w:t>
      </w:r>
      <w:r w:rsidR="00C744F1">
        <w:rPr>
          <w:rFonts w:ascii="Franklin Gothic Book" w:hAnsi="Franklin Gothic Book"/>
          <w:b w:val="0"/>
          <w:color w:val="auto"/>
          <w:sz w:val="22"/>
        </w:rPr>
        <w:t xml:space="preserve">district </w:t>
      </w:r>
      <w:r>
        <w:rPr>
          <w:rFonts w:ascii="Franklin Gothic Book" w:hAnsi="Franklin Gothic Book"/>
          <w:b w:val="0"/>
          <w:color w:val="auto"/>
          <w:sz w:val="22"/>
        </w:rPr>
        <w:t xml:space="preserve">has had overall moderate growth, with primary growth in the Hollymead Subdivision and no signs of leveling off.  Younger families are moving into this neighborhood although there is no more development.  </w:t>
      </w:r>
    </w:p>
    <w:p w14:paraId="6AFCBC89" w14:textId="77777777" w:rsidR="00514005" w:rsidRDefault="00514005" w:rsidP="00DD7A2F">
      <w:pPr>
        <w:jc w:val="both"/>
        <w:rPr>
          <w:b w:val="0"/>
          <w:color w:val="auto"/>
          <w:sz w:val="22"/>
        </w:rPr>
      </w:pPr>
    </w:p>
    <w:p w14:paraId="4555C1B8" w14:textId="1244F9B2" w:rsidR="00DD7A2F" w:rsidRDefault="00C744F1" w:rsidP="00DD7A2F">
      <w:pPr>
        <w:jc w:val="both"/>
        <w:rPr>
          <w:b w:val="0"/>
          <w:color w:val="auto"/>
          <w:sz w:val="22"/>
        </w:rPr>
      </w:pPr>
      <w:r>
        <w:rPr>
          <w:b w:val="0"/>
          <w:color w:val="auto"/>
          <w:sz w:val="22"/>
        </w:rPr>
        <w:t>Looking ahead, b</w:t>
      </w:r>
      <w:r w:rsidR="00514005">
        <w:rPr>
          <w:b w:val="0"/>
          <w:color w:val="auto"/>
          <w:sz w:val="22"/>
        </w:rPr>
        <w:t xml:space="preserve">oth districts have major developments </w:t>
      </w:r>
      <w:r>
        <w:rPr>
          <w:b w:val="0"/>
          <w:color w:val="auto"/>
          <w:sz w:val="22"/>
        </w:rPr>
        <w:t>in the development pipeline</w:t>
      </w:r>
      <w:r w:rsidR="00514005">
        <w:rPr>
          <w:b w:val="0"/>
          <w:color w:val="auto"/>
          <w:sz w:val="22"/>
        </w:rPr>
        <w:t xml:space="preserve">.  </w:t>
      </w:r>
      <w:r w:rsidR="00DD7A2F" w:rsidRPr="00DD7A2F">
        <w:rPr>
          <w:b w:val="0"/>
          <w:color w:val="auto"/>
          <w:sz w:val="22"/>
        </w:rPr>
        <w:t>There are currently 365 single-family and townhouse units in the site plan approval process for North Pointe, a family-oriented community with a m</w:t>
      </w:r>
      <w:r w:rsidR="00DD7A2F">
        <w:rPr>
          <w:b w:val="0"/>
          <w:color w:val="auto"/>
          <w:sz w:val="22"/>
        </w:rPr>
        <w:t xml:space="preserve">aximum buildout of 893 units. </w:t>
      </w:r>
      <w:r w:rsidR="00514005">
        <w:rPr>
          <w:b w:val="0"/>
          <w:color w:val="auto"/>
          <w:sz w:val="22"/>
        </w:rPr>
        <w:t xml:space="preserve">This development is in the Baker-Butler district.  </w:t>
      </w:r>
      <w:r w:rsidR="00DD7A2F">
        <w:rPr>
          <w:b w:val="0"/>
          <w:color w:val="auto"/>
          <w:sz w:val="22"/>
        </w:rPr>
        <w:t>T</w:t>
      </w:r>
      <w:r w:rsidR="00DD7A2F" w:rsidRPr="00DD7A2F">
        <w:rPr>
          <w:b w:val="0"/>
          <w:color w:val="auto"/>
          <w:sz w:val="22"/>
        </w:rPr>
        <w:t xml:space="preserve">he </w:t>
      </w:r>
      <w:proofErr w:type="spellStart"/>
      <w:r w:rsidR="00DD7A2F" w:rsidRPr="00DD7A2F">
        <w:rPr>
          <w:b w:val="0"/>
          <w:color w:val="auto"/>
          <w:sz w:val="22"/>
        </w:rPr>
        <w:t>Brookhill</w:t>
      </w:r>
      <w:proofErr w:type="spellEnd"/>
      <w:r w:rsidR="00DD7A2F" w:rsidRPr="00DD7A2F">
        <w:rPr>
          <w:b w:val="0"/>
          <w:color w:val="auto"/>
          <w:sz w:val="22"/>
        </w:rPr>
        <w:t xml:space="preserve"> development may yield up to 1600 mixed units</w:t>
      </w:r>
      <w:r w:rsidR="00514005">
        <w:rPr>
          <w:b w:val="0"/>
          <w:color w:val="auto"/>
          <w:sz w:val="22"/>
        </w:rPr>
        <w:t xml:space="preserve"> and is currently in the Hollymead district.  Both projects have a proffered site for an elementary school.</w:t>
      </w:r>
    </w:p>
    <w:p w14:paraId="7DC819FA" w14:textId="77777777" w:rsidR="00DD7A2F" w:rsidRDefault="00DD7A2F" w:rsidP="00DD7A2F">
      <w:pPr>
        <w:jc w:val="both"/>
        <w:rPr>
          <w:b w:val="0"/>
          <w:color w:val="auto"/>
          <w:sz w:val="22"/>
        </w:rPr>
      </w:pPr>
    </w:p>
    <w:p w14:paraId="76860308" w14:textId="355434F5" w:rsidR="00055D96" w:rsidRDefault="00147459" w:rsidP="00FF7655">
      <w:pPr>
        <w:jc w:val="both"/>
        <w:rPr>
          <w:b w:val="0"/>
          <w:color w:val="auto"/>
          <w:sz w:val="22"/>
        </w:rPr>
      </w:pPr>
      <w:r>
        <w:rPr>
          <w:b w:val="0"/>
          <w:color w:val="auto"/>
          <w:sz w:val="22"/>
        </w:rPr>
        <w:t>Student enrollment is projected to be just at capacity at the two schools combined.</w:t>
      </w:r>
      <w:r w:rsidR="003A6838">
        <w:rPr>
          <w:b w:val="0"/>
          <w:color w:val="auto"/>
          <w:sz w:val="22"/>
        </w:rPr>
        <w:t xml:space="preserve"> </w:t>
      </w:r>
      <w:r w:rsidR="00BE10CE">
        <w:rPr>
          <w:b w:val="0"/>
          <w:color w:val="auto"/>
          <w:sz w:val="22"/>
        </w:rPr>
        <w:t xml:space="preserve">However, Baker-Butler is currently over-enrolled and capacity conflicts are projected to worsen over time. </w:t>
      </w:r>
      <w:r>
        <w:rPr>
          <w:b w:val="0"/>
          <w:color w:val="auto"/>
          <w:sz w:val="22"/>
        </w:rPr>
        <w:t xml:space="preserve"> </w:t>
      </w:r>
      <w:r w:rsidR="00BE10CE">
        <w:rPr>
          <w:b w:val="0"/>
          <w:color w:val="auto"/>
          <w:sz w:val="22"/>
        </w:rPr>
        <w:t xml:space="preserve">On the other hand, Broadus Wood, the district directly adjacent to Baker-Butler has ample capacity of approximately 100 seats. </w:t>
      </w:r>
      <w:r w:rsidR="00C701F8">
        <w:rPr>
          <w:b w:val="0"/>
          <w:color w:val="auto"/>
          <w:sz w:val="22"/>
        </w:rPr>
        <w:t xml:space="preserve">LRPAC again recommends a </w:t>
      </w:r>
      <w:r w:rsidR="00B769B6" w:rsidRPr="00C701F8">
        <w:rPr>
          <w:b w:val="0"/>
          <w:color w:val="auto"/>
          <w:sz w:val="22"/>
        </w:rPr>
        <w:t>redistricting study if the capacity situation at Baker-Butler worsens.</w:t>
      </w:r>
      <w:r w:rsidR="00B769B6">
        <w:rPr>
          <w:b w:val="0"/>
          <w:color w:val="auto"/>
          <w:sz w:val="22"/>
        </w:rPr>
        <w:t xml:space="preserve">  </w:t>
      </w:r>
      <w:r w:rsidR="00BE10CE">
        <w:rPr>
          <w:b w:val="0"/>
          <w:color w:val="auto"/>
          <w:sz w:val="22"/>
        </w:rPr>
        <w:t xml:space="preserve">Long-term forecasts </w:t>
      </w:r>
      <w:r w:rsidR="00C54E08" w:rsidRPr="00C54E08">
        <w:rPr>
          <w:b w:val="0"/>
          <w:color w:val="auto"/>
          <w:sz w:val="22"/>
        </w:rPr>
        <w:t>show this northern area growing substantially</w:t>
      </w:r>
      <w:r>
        <w:rPr>
          <w:b w:val="0"/>
          <w:color w:val="auto"/>
          <w:sz w:val="22"/>
        </w:rPr>
        <w:t>.</w:t>
      </w:r>
      <w:r w:rsidR="00C54E08" w:rsidRPr="00C54E08">
        <w:rPr>
          <w:b w:val="0"/>
          <w:color w:val="auto"/>
          <w:sz w:val="22"/>
        </w:rPr>
        <w:t xml:space="preserve"> If forecasts prove out</w:t>
      </w:r>
      <w:r>
        <w:rPr>
          <w:b w:val="0"/>
          <w:color w:val="auto"/>
          <w:sz w:val="22"/>
        </w:rPr>
        <w:t>, a new elementary schoo</w:t>
      </w:r>
      <w:r w:rsidR="00BE10CE">
        <w:rPr>
          <w:b w:val="0"/>
          <w:color w:val="auto"/>
          <w:sz w:val="22"/>
        </w:rPr>
        <w:t xml:space="preserve">l </w:t>
      </w:r>
      <w:r w:rsidR="00326B2B">
        <w:rPr>
          <w:b w:val="0"/>
          <w:color w:val="auto"/>
          <w:sz w:val="22"/>
        </w:rPr>
        <w:t xml:space="preserve">will </w:t>
      </w:r>
      <w:r w:rsidR="00BE10CE">
        <w:rPr>
          <w:b w:val="0"/>
          <w:color w:val="auto"/>
          <w:sz w:val="22"/>
        </w:rPr>
        <w:t>be needed</w:t>
      </w:r>
      <w:r>
        <w:rPr>
          <w:b w:val="0"/>
          <w:color w:val="auto"/>
          <w:sz w:val="22"/>
        </w:rPr>
        <w:t>.</w:t>
      </w:r>
      <w:r w:rsidR="00495389">
        <w:rPr>
          <w:b w:val="0"/>
          <w:color w:val="auto"/>
          <w:sz w:val="22"/>
        </w:rPr>
        <w:t xml:space="preserve">  </w:t>
      </w:r>
      <w:r>
        <w:rPr>
          <w:b w:val="0"/>
          <w:color w:val="auto"/>
          <w:sz w:val="22"/>
        </w:rPr>
        <w:t xml:space="preserve"> </w:t>
      </w:r>
    </w:p>
    <w:p w14:paraId="712CAC1F" w14:textId="77777777" w:rsidR="00055D96" w:rsidRDefault="00055D96" w:rsidP="00FF7655">
      <w:pPr>
        <w:jc w:val="both"/>
        <w:rPr>
          <w:b w:val="0"/>
          <w:color w:val="auto"/>
          <w:sz w:val="22"/>
        </w:rPr>
      </w:pPr>
    </w:p>
    <w:p w14:paraId="60C4E072" w14:textId="619D01D0" w:rsidR="00055D96" w:rsidRPr="00DD7A2F" w:rsidRDefault="00611AE2" w:rsidP="00FF7655">
      <w:pPr>
        <w:jc w:val="both"/>
        <w:rPr>
          <w:i/>
          <w:color w:val="auto"/>
          <w:sz w:val="22"/>
        </w:rPr>
      </w:pPr>
      <w:r w:rsidRPr="00DD7A2F">
        <w:rPr>
          <w:i/>
          <w:color w:val="auto"/>
          <w:sz w:val="22"/>
        </w:rPr>
        <w:t>Cale</w:t>
      </w:r>
      <w:r w:rsidR="00C51574">
        <w:rPr>
          <w:i/>
          <w:color w:val="auto"/>
          <w:sz w:val="22"/>
        </w:rPr>
        <w:t xml:space="preserve"> </w:t>
      </w:r>
      <w:r w:rsidR="00C744F1">
        <w:rPr>
          <w:i/>
          <w:color w:val="auto"/>
          <w:sz w:val="22"/>
        </w:rPr>
        <w:t>Elementary School</w:t>
      </w:r>
    </w:p>
    <w:p w14:paraId="42E41C7D" w14:textId="77777777" w:rsidR="006E7F3A" w:rsidRDefault="006E7F3A" w:rsidP="00DD7A2F">
      <w:pPr>
        <w:jc w:val="both"/>
        <w:rPr>
          <w:b w:val="0"/>
          <w:color w:val="auto"/>
          <w:sz w:val="22"/>
        </w:rPr>
      </w:pPr>
    </w:p>
    <w:p w14:paraId="0451EE8B" w14:textId="1E0AE75F" w:rsidR="00DD7A2F" w:rsidRDefault="00C744F1" w:rsidP="00DD7A2F">
      <w:pPr>
        <w:jc w:val="both"/>
        <w:rPr>
          <w:b w:val="0"/>
          <w:color w:val="auto"/>
          <w:sz w:val="22"/>
        </w:rPr>
      </w:pPr>
      <w:r>
        <w:rPr>
          <w:b w:val="0"/>
          <w:color w:val="auto"/>
          <w:sz w:val="22"/>
        </w:rPr>
        <w:t xml:space="preserve">In the last 10 years, </w:t>
      </w:r>
      <w:proofErr w:type="spellStart"/>
      <w:r>
        <w:rPr>
          <w:b w:val="0"/>
          <w:color w:val="auto"/>
          <w:sz w:val="22"/>
        </w:rPr>
        <w:t>Cale’s</w:t>
      </w:r>
      <w:proofErr w:type="spellEnd"/>
      <w:r>
        <w:rPr>
          <w:b w:val="0"/>
          <w:color w:val="auto"/>
          <w:sz w:val="22"/>
        </w:rPr>
        <w:t xml:space="preserve"> growth has primarily been driven by the Southwood Neighborhood which now seems to be stabilizing.  Looking ahead, though, there are several new developments in the pipeline.  </w:t>
      </w:r>
      <w:r w:rsidR="00DD7A2F" w:rsidRPr="00DD7A2F">
        <w:rPr>
          <w:b w:val="0"/>
          <w:color w:val="auto"/>
          <w:sz w:val="22"/>
        </w:rPr>
        <w:t xml:space="preserve">102 single-family attached and townhouse units are under construction at </w:t>
      </w:r>
      <w:proofErr w:type="spellStart"/>
      <w:r w:rsidR="00DD7A2F" w:rsidRPr="00DD7A2F">
        <w:rPr>
          <w:b w:val="0"/>
          <w:color w:val="auto"/>
          <w:sz w:val="22"/>
        </w:rPr>
        <w:t>Avinity</w:t>
      </w:r>
      <w:proofErr w:type="spellEnd"/>
      <w:r w:rsidR="00DD7A2F" w:rsidRPr="00DD7A2F">
        <w:rPr>
          <w:b w:val="0"/>
          <w:color w:val="auto"/>
          <w:sz w:val="22"/>
        </w:rPr>
        <w:t xml:space="preserve"> Estates, with another 100 attached units in the site plan approval process at Spring Hill Village. Habitat for Humanity’s Southwood redevelopment proposes a maximum of 400 units,</w:t>
      </w:r>
      <w:r w:rsidR="00495389">
        <w:rPr>
          <w:b w:val="0"/>
          <w:color w:val="auto"/>
          <w:sz w:val="22"/>
        </w:rPr>
        <w:t xml:space="preserve"> </w:t>
      </w:r>
      <w:r w:rsidR="006E7F3A">
        <w:rPr>
          <w:b w:val="0"/>
          <w:color w:val="auto"/>
          <w:sz w:val="22"/>
        </w:rPr>
        <w:t>including</w:t>
      </w:r>
      <w:r w:rsidR="00DD7A2F" w:rsidRPr="00DD7A2F">
        <w:rPr>
          <w:b w:val="0"/>
          <w:color w:val="auto"/>
          <w:sz w:val="22"/>
        </w:rPr>
        <w:t xml:space="preserve"> replacements of existing mobile homes.</w:t>
      </w:r>
    </w:p>
    <w:p w14:paraId="0D7FC592" w14:textId="77777777" w:rsidR="00DD7A2F" w:rsidRDefault="00DD7A2F" w:rsidP="00DD7A2F">
      <w:pPr>
        <w:jc w:val="both"/>
        <w:rPr>
          <w:b w:val="0"/>
          <w:color w:val="auto"/>
          <w:sz w:val="22"/>
        </w:rPr>
      </w:pPr>
    </w:p>
    <w:p w14:paraId="13B6ED35" w14:textId="2628BFC7" w:rsidR="00813640" w:rsidRDefault="00813640" w:rsidP="00FF7655">
      <w:pPr>
        <w:jc w:val="both"/>
        <w:rPr>
          <w:b w:val="0"/>
          <w:color w:val="auto"/>
          <w:sz w:val="22"/>
        </w:rPr>
      </w:pPr>
      <w:r w:rsidRPr="00B769B6">
        <w:rPr>
          <w:b w:val="0"/>
          <w:color w:val="auto"/>
          <w:sz w:val="22"/>
        </w:rPr>
        <w:t xml:space="preserve">Cale is the second largest elementary school and current enrollment exceeds building capacity with </w:t>
      </w:r>
      <w:r w:rsidR="001551E8" w:rsidRPr="00B769B6">
        <w:rPr>
          <w:b w:val="0"/>
          <w:color w:val="auto"/>
          <w:sz w:val="22"/>
        </w:rPr>
        <w:t xml:space="preserve">moderate </w:t>
      </w:r>
      <w:r w:rsidRPr="00B769B6">
        <w:rPr>
          <w:b w:val="0"/>
          <w:color w:val="auto"/>
          <w:sz w:val="22"/>
        </w:rPr>
        <w:t>projected growth. There are two mobile classrooms currently in use with more mobile units planned. In addition, the cafeteria cannot accommodate its current student population</w:t>
      </w:r>
      <w:r w:rsidR="00E37B30" w:rsidRPr="00B769B6">
        <w:rPr>
          <w:b w:val="0"/>
          <w:color w:val="auto"/>
          <w:sz w:val="22"/>
        </w:rPr>
        <w:t xml:space="preserve"> and </w:t>
      </w:r>
      <w:r w:rsidRPr="00B769B6">
        <w:rPr>
          <w:b w:val="0"/>
          <w:color w:val="auto"/>
          <w:sz w:val="22"/>
        </w:rPr>
        <w:t xml:space="preserve">parking at the school is inadequate for its staff of approximately 120. </w:t>
      </w:r>
      <w:r w:rsidR="00E37B30" w:rsidRPr="00B769B6">
        <w:rPr>
          <w:b w:val="0"/>
          <w:color w:val="auto"/>
          <w:sz w:val="22"/>
        </w:rPr>
        <w:t xml:space="preserve">Alternatives for addressing the capacity concern at Cale include a school expansion, re-envisioning the current </w:t>
      </w:r>
      <w:r w:rsidR="001A0BBD" w:rsidRPr="00B769B6">
        <w:rPr>
          <w:b w:val="0"/>
          <w:color w:val="auto"/>
          <w:sz w:val="22"/>
        </w:rPr>
        <w:t>grade level configuration</w:t>
      </w:r>
      <w:r w:rsidR="00E37B30" w:rsidRPr="00B769B6">
        <w:rPr>
          <w:b w:val="0"/>
          <w:color w:val="auto"/>
          <w:sz w:val="22"/>
        </w:rPr>
        <w:t>, construction of a new elementary school, or re-districting and expansion of other facilities.</w:t>
      </w:r>
      <w:r w:rsidR="00E37B30">
        <w:rPr>
          <w:b w:val="0"/>
          <w:color w:val="auto"/>
          <w:sz w:val="22"/>
        </w:rPr>
        <w:t xml:space="preserve"> </w:t>
      </w:r>
      <w:r w:rsidR="001A0BBD" w:rsidRPr="00B769B6">
        <w:rPr>
          <w:b w:val="0"/>
          <w:color w:val="auto"/>
          <w:sz w:val="22"/>
        </w:rPr>
        <w:t>There is c</w:t>
      </w:r>
      <w:r w:rsidR="00B543D2">
        <w:rPr>
          <w:b w:val="0"/>
          <w:color w:val="auto"/>
          <w:sz w:val="22"/>
        </w:rPr>
        <w:t>urrently no clear alternative</w:t>
      </w:r>
      <w:r w:rsidR="001A0BBD" w:rsidRPr="00B769B6">
        <w:rPr>
          <w:b w:val="0"/>
          <w:color w:val="auto"/>
          <w:sz w:val="22"/>
        </w:rPr>
        <w:t xml:space="preserve"> and </w:t>
      </w:r>
      <w:r w:rsidR="00E61E3B" w:rsidRPr="00B769B6">
        <w:rPr>
          <w:b w:val="0"/>
          <w:color w:val="auto"/>
          <w:sz w:val="22"/>
        </w:rPr>
        <w:t xml:space="preserve">LRPAC </w:t>
      </w:r>
      <w:r w:rsidR="00B769B6" w:rsidRPr="00B769B6">
        <w:rPr>
          <w:b w:val="0"/>
          <w:color w:val="auto"/>
          <w:sz w:val="22"/>
        </w:rPr>
        <w:t>recommends further</w:t>
      </w:r>
      <w:r w:rsidR="00E61E3B" w:rsidRPr="00B769B6">
        <w:rPr>
          <w:b w:val="0"/>
          <w:color w:val="auto"/>
          <w:sz w:val="22"/>
        </w:rPr>
        <w:t xml:space="preserve"> study </w:t>
      </w:r>
      <w:r w:rsidR="00B769B6" w:rsidRPr="00B769B6">
        <w:rPr>
          <w:b w:val="0"/>
          <w:color w:val="auto"/>
          <w:sz w:val="22"/>
        </w:rPr>
        <w:t xml:space="preserve">of </w:t>
      </w:r>
      <w:r w:rsidR="00E61E3B" w:rsidRPr="00B769B6">
        <w:rPr>
          <w:b w:val="0"/>
          <w:color w:val="auto"/>
          <w:sz w:val="22"/>
        </w:rPr>
        <w:t xml:space="preserve">the situation at Cale. </w:t>
      </w:r>
    </w:p>
    <w:p w14:paraId="136F3E2F" w14:textId="77777777" w:rsidR="00E37B30" w:rsidRDefault="00E37B30" w:rsidP="00FF7655">
      <w:pPr>
        <w:jc w:val="both"/>
        <w:rPr>
          <w:b w:val="0"/>
          <w:i/>
          <w:color w:val="auto"/>
          <w:sz w:val="22"/>
        </w:rPr>
      </w:pPr>
    </w:p>
    <w:p w14:paraId="3050998B" w14:textId="77777777" w:rsidR="00C744F1" w:rsidRDefault="00C744F1" w:rsidP="00FF7655">
      <w:pPr>
        <w:jc w:val="both"/>
        <w:rPr>
          <w:i/>
          <w:color w:val="auto"/>
          <w:sz w:val="22"/>
        </w:rPr>
      </w:pPr>
    </w:p>
    <w:p w14:paraId="594F6993" w14:textId="77777777" w:rsidR="007C18BC" w:rsidRDefault="007C18BC" w:rsidP="00FF7655">
      <w:pPr>
        <w:jc w:val="both"/>
        <w:rPr>
          <w:i/>
          <w:color w:val="auto"/>
          <w:sz w:val="22"/>
        </w:rPr>
      </w:pPr>
    </w:p>
    <w:p w14:paraId="4A6A873C" w14:textId="7C6C1430" w:rsidR="00055D96" w:rsidRPr="00DD7A2F" w:rsidRDefault="00C744F1" w:rsidP="00FF7655">
      <w:pPr>
        <w:jc w:val="both"/>
        <w:rPr>
          <w:i/>
          <w:color w:val="auto"/>
          <w:sz w:val="22"/>
        </w:rPr>
      </w:pPr>
      <w:r>
        <w:rPr>
          <w:i/>
          <w:color w:val="auto"/>
          <w:sz w:val="22"/>
        </w:rPr>
        <w:lastRenderedPageBreak/>
        <w:t xml:space="preserve">Southern Elementary Schools: </w:t>
      </w:r>
      <w:r w:rsidR="00611AE2" w:rsidRPr="00DD7A2F">
        <w:rPr>
          <w:i/>
          <w:color w:val="auto"/>
          <w:sz w:val="22"/>
        </w:rPr>
        <w:t>Red Hill/Scottsville</w:t>
      </w:r>
      <w:r>
        <w:rPr>
          <w:i/>
          <w:color w:val="auto"/>
          <w:sz w:val="22"/>
        </w:rPr>
        <w:t xml:space="preserve"> Elementary Schools</w:t>
      </w:r>
    </w:p>
    <w:p w14:paraId="16505853" w14:textId="77777777" w:rsidR="006E7F3A" w:rsidRDefault="006E7F3A" w:rsidP="00FF7655">
      <w:pPr>
        <w:jc w:val="both"/>
        <w:rPr>
          <w:b w:val="0"/>
          <w:color w:val="auto"/>
          <w:sz w:val="22"/>
        </w:rPr>
      </w:pPr>
    </w:p>
    <w:p w14:paraId="42F2D21A" w14:textId="13A1A921" w:rsidR="00055D96" w:rsidRDefault="00FF1B86" w:rsidP="00FF7655">
      <w:pPr>
        <w:jc w:val="both"/>
        <w:rPr>
          <w:b w:val="0"/>
          <w:color w:val="auto"/>
          <w:sz w:val="22"/>
        </w:rPr>
      </w:pPr>
      <w:r w:rsidRPr="00FF1B86">
        <w:rPr>
          <w:b w:val="0"/>
          <w:color w:val="auto"/>
          <w:sz w:val="22"/>
        </w:rPr>
        <w:t>Wi</w:t>
      </w:r>
      <w:r>
        <w:rPr>
          <w:b w:val="0"/>
          <w:color w:val="auto"/>
          <w:sz w:val="22"/>
        </w:rPr>
        <w:t>th the closure of Yancey</w:t>
      </w:r>
      <w:r w:rsidR="0011736B">
        <w:rPr>
          <w:b w:val="0"/>
          <w:color w:val="auto"/>
          <w:sz w:val="22"/>
        </w:rPr>
        <w:t xml:space="preserve"> Elementary School in 2017</w:t>
      </w:r>
      <w:r>
        <w:rPr>
          <w:b w:val="0"/>
          <w:color w:val="auto"/>
          <w:sz w:val="22"/>
        </w:rPr>
        <w:t xml:space="preserve">, Red Hill and Scottsville have absorbed extra students, resulting in enrollment over capacity at both schools. The current CIP addresses these concerns with renovations and additions planned. </w:t>
      </w:r>
      <w:r w:rsidR="001A0BBD">
        <w:rPr>
          <w:b w:val="0"/>
          <w:color w:val="auto"/>
          <w:sz w:val="22"/>
        </w:rPr>
        <w:t xml:space="preserve"> These projects will be comple</w:t>
      </w:r>
      <w:r w:rsidR="00DD7A2F">
        <w:rPr>
          <w:b w:val="0"/>
          <w:color w:val="auto"/>
          <w:sz w:val="22"/>
        </w:rPr>
        <w:t xml:space="preserve">te for the 2021/22 school year and will add a total of 150 new seats. </w:t>
      </w:r>
    </w:p>
    <w:p w14:paraId="69CD121C" w14:textId="77777777" w:rsidR="00055D96" w:rsidRDefault="00055D96" w:rsidP="00FF7655">
      <w:pPr>
        <w:jc w:val="both"/>
        <w:rPr>
          <w:b w:val="0"/>
          <w:i/>
          <w:color w:val="auto"/>
          <w:sz w:val="22"/>
        </w:rPr>
      </w:pPr>
    </w:p>
    <w:p w14:paraId="294C5F77" w14:textId="24674343" w:rsidR="00495389" w:rsidRDefault="00495389" w:rsidP="00FF7655">
      <w:pPr>
        <w:jc w:val="both"/>
        <w:rPr>
          <w:i/>
          <w:color w:val="auto"/>
          <w:sz w:val="22"/>
        </w:rPr>
      </w:pPr>
      <w:r>
        <w:rPr>
          <w:i/>
          <w:color w:val="auto"/>
          <w:sz w:val="22"/>
        </w:rPr>
        <w:t>Remaining Elementary Schools</w:t>
      </w:r>
    </w:p>
    <w:p w14:paraId="71F7312B" w14:textId="77777777" w:rsidR="00495389" w:rsidRDefault="00495389" w:rsidP="00FF7655">
      <w:pPr>
        <w:jc w:val="both"/>
        <w:rPr>
          <w:i/>
          <w:color w:val="auto"/>
          <w:sz w:val="22"/>
        </w:rPr>
      </w:pPr>
    </w:p>
    <w:p w14:paraId="288C28C0" w14:textId="3E372772" w:rsidR="00495389" w:rsidRPr="00495389" w:rsidRDefault="00C744F1" w:rsidP="00FF7655">
      <w:pPr>
        <w:jc w:val="both"/>
        <w:rPr>
          <w:b w:val="0"/>
          <w:color w:val="auto"/>
          <w:sz w:val="22"/>
        </w:rPr>
      </w:pPr>
      <w:r w:rsidRPr="00C744F1">
        <w:rPr>
          <w:b w:val="0"/>
          <w:color w:val="auto"/>
          <w:sz w:val="22"/>
        </w:rPr>
        <w:t>The remaining elementary schools</w:t>
      </w:r>
      <w:r>
        <w:rPr>
          <w:b w:val="0"/>
          <w:color w:val="auto"/>
          <w:sz w:val="22"/>
        </w:rPr>
        <w:t xml:space="preserve"> (Meriwether Lewis, Murray, Broadus Wood, S</w:t>
      </w:r>
      <w:r w:rsidR="00E2136D">
        <w:rPr>
          <w:b w:val="0"/>
          <w:color w:val="auto"/>
          <w:sz w:val="22"/>
        </w:rPr>
        <w:t>tony Point, and Stone Robinson)</w:t>
      </w:r>
      <w:r w:rsidRPr="00C744F1">
        <w:rPr>
          <w:b w:val="0"/>
          <w:color w:val="auto"/>
          <w:sz w:val="22"/>
        </w:rPr>
        <w:t xml:space="preserve"> have stable neighborhood populations</w:t>
      </w:r>
      <w:r>
        <w:rPr>
          <w:b w:val="0"/>
          <w:color w:val="auto"/>
          <w:sz w:val="22"/>
        </w:rPr>
        <w:t xml:space="preserve"> and</w:t>
      </w:r>
      <w:r w:rsidRPr="00C744F1">
        <w:rPr>
          <w:b w:val="0"/>
          <w:color w:val="auto"/>
          <w:sz w:val="22"/>
        </w:rPr>
        <w:t xml:space="preserve"> lo</w:t>
      </w:r>
      <w:r>
        <w:rPr>
          <w:b w:val="0"/>
          <w:color w:val="auto"/>
          <w:sz w:val="22"/>
        </w:rPr>
        <w:t xml:space="preserve">w to moderate capacity conflict, therefore no capacity related projects or actions are </w:t>
      </w:r>
      <w:r w:rsidR="002F08D8">
        <w:rPr>
          <w:b w:val="0"/>
          <w:color w:val="auto"/>
          <w:sz w:val="22"/>
        </w:rPr>
        <w:t>recommended</w:t>
      </w:r>
      <w:r>
        <w:rPr>
          <w:b w:val="0"/>
          <w:color w:val="auto"/>
          <w:sz w:val="22"/>
        </w:rPr>
        <w:t xml:space="preserve"> at this time.    </w:t>
      </w:r>
      <w:r w:rsidRPr="00C744F1">
        <w:rPr>
          <w:b w:val="0"/>
          <w:color w:val="auto"/>
          <w:sz w:val="22"/>
        </w:rPr>
        <w:t xml:space="preserve">  </w:t>
      </w:r>
    </w:p>
    <w:p w14:paraId="33262FC4" w14:textId="77777777" w:rsidR="00495389" w:rsidRDefault="00495389" w:rsidP="00FF7655">
      <w:pPr>
        <w:jc w:val="both"/>
        <w:rPr>
          <w:i/>
          <w:color w:val="auto"/>
          <w:sz w:val="22"/>
        </w:rPr>
      </w:pPr>
    </w:p>
    <w:p w14:paraId="7B211941" w14:textId="6E99BC2A" w:rsidR="00055D96" w:rsidRPr="00DD7A2F" w:rsidRDefault="003D1C88" w:rsidP="00FF7655">
      <w:pPr>
        <w:jc w:val="both"/>
        <w:rPr>
          <w:color w:val="auto"/>
          <w:sz w:val="22"/>
        </w:rPr>
      </w:pPr>
      <w:r w:rsidRPr="00DD7A2F">
        <w:rPr>
          <w:i/>
          <w:color w:val="auto"/>
          <w:sz w:val="22"/>
        </w:rPr>
        <w:t>Middle Schools</w:t>
      </w:r>
    </w:p>
    <w:p w14:paraId="3C7F091E" w14:textId="77777777" w:rsidR="006E7F3A" w:rsidRDefault="006E7F3A" w:rsidP="00FF7655">
      <w:pPr>
        <w:jc w:val="both"/>
        <w:rPr>
          <w:b w:val="0"/>
          <w:color w:val="auto"/>
          <w:sz w:val="22"/>
        </w:rPr>
      </w:pPr>
    </w:p>
    <w:p w14:paraId="43770B10" w14:textId="27BBC5A9" w:rsidR="00055D96" w:rsidRDefault="00C54E08" w:rsidP="00FF7655">
      <w:pPr>
        <w:jc w:val="both"/>
        <w:rPr>
          <w:b w:val="0"/>
          <w:color w:val="auto"/>
          <w:sz w:val="22"/>
        </w:rPr>
      </w:pPr>
      <w:r w:rsidRPr="00C54E08">
        <w:rPr>
          <w:b w:val="0"/>
          <w:color w:val="auto"/>
          <w:sz w:val="22"/>
        </w:rPr>
        <w:t xml:space="preserve">The five </w:t>
      </w:r>
      <w:r w:rsidR="006B247F">
        <w:rPr>
          <w:b w:val="0"/>
          <w:color w:val="auto"/>
          <w:sz w:val="22"/>
        </w:rPr>
        <w:t xml:space="preserve">comprehensive </w:t>
      </w:r>
      <w:r w:rsidRPr="00C54E08">
        <w:rPr>
          <w:b w:val="0"/>
          <w:color w:val="auto"/>
          <w:sz w:val="22"/>
        </w:rPr>
        <w:t xml:space="preserve">middle schools currently have </w:t>
      </w:r>
      <w:r w:rsidR="00784B0A">
        <w:rPr>
          <w:b w:val="0"/>
          <w:color w:val="auto"/>
          <w:sz w:val="22"/>
        </w:rPr>
        <w:t xml:space="preserve">combined </w:t>
      </w:r>
      <w:r w:rsidRPr="00C54E08">
        <w:rPr>
          <w:b w:val="0"/>
          <w:color w:val="auto"/>
          <w:sz w:val="22"/>
        </w:rPr>
        <w:t>adequate capacity</w:t>
      </w:r>
      <w:r w:rsidR="00784B0A">
        <w:rPr>
          <w:b w:val="0"/>
          <w:color w:val="auto"/>
          <w:sz w:val="22"/>
        </w:rPr>
        <w:t>, but D</w:t>
      </w:r>
      <w:r w:rsidRPr="00C54E08">
        <w:rPr>
          <w:b w:val="0"/>
          <w:color w:val="auto"/>
          <w:sz w:val="22"/>
        </w:rPr>
        <w:t>ivision projections show</w:t>
      </w:r>
      <w:r w:rsidR="00784B0A">
        <w:rPr>
          <w:b w:val="0"/>
          <w:color w:val="auto"/>
          <w:sz w:val="22"/>
        </w:rPr>
        <w:t xml:space="preserve"> </w:t>
      </w:r>
      <w:r w:rsidR="00C744F1">
        <w:rPr>
          <w:b w:val="0"/>
          <w:color w:val="auto"/>
          <w:sz w:val="22"/>
        </w:rPr>
        <w:t>looming</w:t>
      </w:r>
      <w:r w:rsidR="00784B0A">
        <w:rPr>
          <w:b w:val="0"/>
          <w:color w:val="auto"/>
          <w:sz w:val="22"/>
        </w:rPr>
        <w:t xml:space="preserve"> capacity </w:t>
      </w:r>
      <w:r w:rsidR="00FB0A65">
        <w:rPr>
          <w:b w:val="0"/>
          <w:color w:val="auto"/>
          <w:sz w:val="22"/>
        </w:rPr>
        <w:t>issues</w:t>
      </w:r>
      <w:r w:rsidR="00784B0A">
        <w:rPr>
          <w:b w:val="0"/>
          <w:color w:val="auto"/>
          <w:sz w:val="22"/>
        </w:rPr>
        <w:t xml:space="preserve"> at Henley and Jouett. Long-</w:t>
      </w:r>
      <w:r w:rsidRPr="00C54E08">
        <w:rPr>
          <w:b w:val="0"/>
          <w:color w:val="auto"/>
          <w:sz w:val="22"/>
        </w:rPr>
        <w:t>term population forecasts show th</w:t>
      </w:r>
      <w:r w:rsidR="00784B0A">
        <w:rPr>
          <w:b w:val="0"/>
          <w:color w:val="auto"/>
          <w:sz w:val="22"/>
        </w:rPr>
        <w:t xml:space="preserve">e middle schools gaining </w:t>
      </w:r>
      <w:r w:rsidRPr="00C54E08">
        <w:rPr>
          <w:b w:val="0"/>
          <w:color w:val="auto"/>
          <w:sz w:val="22"/>
        </w:rPr>
        <w:t xml:space="preserve">students in the out-years. Combined, approximately 1,300 more students than today are forecast. </w:t>
      </w:r>
      <w:r w:rsidR="00FB0A65">
        <w:rPr>
          <w:b w:val="0"/>
          <w:color w:val="auto"/>
          <w:sz w:val="22"/>
        </w:rPr>
        <w:t>With the complication of split feeder patterns and under enrollment at some schools, further study to determine feasible alternatives is needed. Potential alternatives may include the addition of a ne</w:t>
      </w:r>
      <w:r w:rsidR="00A22CF7">
        <w:rPr>
          <w:b w:val="0"/>
          <w:color w:val="auto"/>
          <w:sz w:val="22"/>
        </w:rPr>
        <w:t xml:space="preserve">w middle school, addressing </w:t>
      </w:r>
      <w:r w:rsidR="00616F3E">
        <w:rPr>
          <w:b w:val="0"/>
          <w:color w:val="auto"/>
          <w:sz w:val="22"/>
        </w:rPr>
        <w:t>current grade level configurations</w:t>
      </w:r>
      <w:r w:rsidR="00FB0A65">
        <w:rPr>
          <w:b w:val="0"/>
          <w:color w:val="auto"/>
          <w:sz w:val="22"/>
        </w:rPr>
        <w:t xml:space="preserve">, and redistricting. </w:t>
      </w:r>
    </w:p>
    <w:p w14:paraId="7E5719A2" w14:textId="77777777" w:rsidR="00055D96" w:rsidRDefault="00055D96" w:rsidP="00FF7655">
      <w:pPr>
        <w:jc w:val="both"/>
        <w:rPr>
          <w:b w:val="0"/>
          <w:color w:val="auto"/>
          <w:sz w:val="22"/>
        </w:rPr>
      </w:pPr>
    </w:p>
    <w:p w14:paraId="7137BA0B" w14:textId="57F56C73" w:rsidR="00055D96" w:rsidRPr="00DD7A2F" w:rsidRDefault="003D1C88" w:rsidP="00FF7655">
      <w:pPr>
        <w:jc w:val="both"/>
        <w:rPr>
          <w:i/>
          <w:color w:val="auto"/>
          <w:sz w:val="22"/>
        </w:rPr>
      </w:pPr>
      <w:r w:rsidRPr="00DD7A2F">
        <w:rPr>
          <w:i/>
          <w:color w:val="auto"/>
          <w:sz w:val="22"/>
        </w:rPr>
        <w:t>High Schools</w:t>
      </w:r>
    </w:p>
    <w:p w14:paraId="3202FB97" w14:textId="77777777" w:rsidR="006E7F3A" w:rsidRDefault="006E7F3A" w:rsidP="00B769B6">
      <w:pPr>
        <w:jc w:val="both"/>
        <w:rPr>
          <w:b w:val="0"/>
          <w:color w:val="auto"/>
          <w:sz w:val="22"/>
        </w:rPr>
      </w:pPr>
    </w:p>
    <w:p w14:paraId="7E358DA2" w14:textId="5D10E8F1" w:rsidR="00B769B6" w:rsidRDefault="00C54E08" w:rsidP="00B769B6">
      <w:pPr>
        <w:jc w:val="both"/>
        <w:rPr>
          <w:b w:val="0"/>
          <w:color w:val="auto"/>
          <w:sz w:val="22"/>
        </w:rPr>
      </w:pPr>
      <w:r w:rsidRPr="00C54E08">
        <w:rPr>
          <w:b w:val="0"/>
          <w:color w:val="auto"/>
          <w:sz w:val="22"/>
        </w:rPr>
        <w:t xml:space="preserve">The </w:t>
      </w:r>
      <w:r>
        <w:rPr>
          <w:b w:val="0"/>
          <w:color w:val="auto"/>
          <w:sz w:val="22"/>
        </w:rPr>
        <w:t xml:space="preserve">Division has </w:t>
      </w:r>
      <w:r w:rsidRPr="00C54E08">
        <w:rPr>
          <w:b w:val="0"/>
          <w:color w:val="auto"/>
          <w:sz w:val="22"/>
        </w:rPr>
        <w:t>embarked upon a “center” based strategy to address capacity issues at its three</w:t>
      </w:r>
      <w:r w:rsidR="006B247F">
        <w:rPr>
          <w:b w:val="0"/>
          <w:color w:val="auto"/>
          <w:sz w:val="22"/>
        </w:rPr>
        <w:t xml:space="preserve"> comprehensive</w:t>
      </w:r>
      <w:r w:rsidRPr="00C54E08">
        <w:rPr>
          <w:b w:val="0"/>
          <w:color w:val="auto"/>
          <w:sz w:val="22"/>
        </w:rPr>
        <w:t xml:space="preserve"> high schools, in particular</w:t>
      </w:r>
      <w:r w:rsidR="00B543D2">
        <w:rPr>
          <w:b w:val="0"/>
          <w:color w:val="auto"/>
          <w:sz w:val="22"/>
        </w:rPr>
        <w:t xml:space="preserve"> at Albemarle High School. </w:t>
      </w:r>
      <w:r w:rsidR="00C744F1">
        <w:rPr>
          <w:b w:val="0"/>
          <w:color w:val="auto"/>
          <w:sz w:val="22"/>
        </w:rPr>
        <w:t>This agile approach addresse</w:t>
      </w:r>
      <w:r w:rsidR="002F2E12">
        <w:rPr>
          <w:b w:val="0"/>
          <w:color w:val="auto"/>
          <w:sz w:val="22"/>
        </w:rPr>
        <w:t>s</w:t>
      </w:r>
      <w:r w:rsidR="00C744F1">
        <w:rPr>
          <w:b w:val="0"/>
          <w:color w:val="auto"/>
          <w:sz w:val="22"/>
        </w:rPr>
        <w:t xml:space="preserve"> both instructional and capacity needs in an efficient manner.  </w:t>
      </w:r>
      <w:r w:rsidR="00B543D2">
        <w:rPr>
          <w:b w:val="0"/>
          <w:color w:val="auto"/>
          <w:sz w:val="22"/>
        </w:rPr>
        <w:t>Long-</w:t>
      </w:r>
      <w:r w:rsidRPr="00C54E08">
        <w:rPr>
          <w:b w:val="0"/>
          <w:color w:val="auto"/>
          <w:sz w:val="22"/>
        </w:rPr>
        <w:t>term county population growth is forecast to grow by 44% over the next thirty years. That could yield another 1,800 high school students, roughly the size of the current AHS.</w:t>
      </w:r>
    </w:p>
    <w:p w14:paraId="74BEA93A" w14:textId="77777777" w:rsidR="00B769B6" w:rsidRDefault="00B769B6">
      <w:pPr>
        <w:spacing w:after="200"/>
        <w:rPr>
          <w:b w:val="0"/>
          <w:color w:val="auto"/>
          <w:sz w:val="22"/>
        </w:rPr>
      </w:pPr>
    </w:p>
    <w:p w14:paraId="31B77012" w14:textId="3A6F9F25" w:rsidR="00B769B6" w:rsidRDefault="00B769B6">
      <w:pPr>
        <w:spacing w:after="200"/>
        <w:rPr>
          <w:b w:val="0"/>
          <w:color w:val="auto"/>
          <w:sz w:val="22"/>
        </w:rPr>
      </w:pPr>
      <w:r>
        <w:rPr>
          <w:b w:val="0"/>
          <w:color w:val="auto"/>
          <w:sz w:val="22"/>
        </w:rPr>
        <w:br w:type="page"/>
      </w:r>
    </w:p>
    <w:p w14:paraId="067B07E7" w14:textId="77777777" w:rsidR="00B769B6" w:rsidRDefault="00B769B6" w:rsidP="00B769B6">
      <w:pPr>
        <w:pStyle w:val="Heading1"/>
      </w:pPr>
      <w:bookmarkStart w:id="10" w:name="_Toc11158529"/>
      <w:r>
        <w:lastRenderedPageBreak/>
        <w:t>Recommendation</w:t>
      </w:r>
      <w:bookmarkEnd w:id="10"/>
    </w:p>
    <w:p w14:paraId="5D4C11EC" w14:textId="2FD76B86" w:rsidR="00B769B6" w:rsidRDefault="00B769B6" w:rsidP="00B769B6">
      <w:pPr>
        <w:jc w:val="both"/>
        <w:rPr>
          <w:rFonts w:ascii="Franklin Gothic Book" w:hAnsi="Franklin Gothic Book" w:cstheme="minorHAnsi"/>
          <w:b w:val="0"/>
          <w:color w:val="auto"/>
          <w:sz w:val="22"/>
        </w:rPr>
      </w:pPr>
      <w:r w:rsidRPr="00E26FE6">
        <w:rPr>
          <w:rFonts w:ascii="Franklin Gothic Book" w:hAnsi="Franklin Gothic Book" w:cstheme="minorHAnsi"/>
          <w:b w:val="0"/>
          <w:color w:val="auto"/>
          <w:sz w:val="22"/>
        </w:rPr>
        <w:t>The following 10 year summary and subsequent project descriptions are the recommendation of the 2019 Long-Range Planning Advisory Committee for the FY21-FY31 Capital Improvement Program</w:t>
      </w:r>
      <w:r w:rsidR="002E2F4D">
        <w:rPr>
          <w:rFonts w:ascii="Franklin Gothic Book" w:hAnsi="Franklin Gothic Book" w:cstheme="minorHAnsi"/>
          <w:b w:val="0"/>
          <w:color w:val="auto"/>
          <w:sz w:val="22"/>
        </w:rPr>
        <w:t xml:space="preserve"> and Capital Needs Assessments</w:t>
      </w:r>
      <w:r w:rsidRPr="00E26FE6">
        <w:rPr>
          <w:rFonts w:ascii="Franklin Gothic Book" w:hAnsi="Franklin Gothic Book" w:cstheme="minorHAnsi"/>
          <w:b w:val="0"/>
          <w:color w:val="auto"/>
          <w:sz w:val="22"/>
        </w:rPr>
        <w:t xml:space="preserve"> of Albemarle County Public Schools</w:t>
      </w:r>
      <w:r w:rsidR="00495389">
        <w:rPr>
          <w:rFonts w:ascii="Franklin Gothic Book" w:hAnsi="Franklin Gothic Book" w:cstheme="minorHAnsi"/>
          <w:b w:val="0"/>
          <w:color w:val="auto"/>
          <w:sz w:val="22"/>
        </w:rPr>
        <w:t xml:space="preserve"> in priority order</w:t>
      </w:r>
      <w:r w:rsidRPr="00E26FE6">
        <w:rPr>
          <w:rFonts w:ascii="Franklin Gothic Book" w:hAnsi="Franklin Gothic Book" w:cstheme="minorHAnsi"/>
          <w:b w:val="0"/>
          <w:color w:val="auto"/>
          <w:sz w:val="22"/>
        </w:rPr>
        <w:t xml:space="preserve">.    </w:t>
      </w:r>
      <w:r w:rsidR="00A30029" w:rsidRPr="00A30029">
        <w:rPr>
          <w:rFonts w:ascii="Franklin Gothic Book" w:hAnsi="Franklin Gothic Book" w:cstheme="minorHAnsi"/>
          <w:b w:val="0"/>
          <w:i/>
          <w:color w:val="auto"/>
          <w:sz w:val="22"/>
        </w:rPr>
        <w:t>(Amounts are in thousands)</w:t>
      </w:r>
    </w:p>
    <w:p w14:paraId="5280BCCA" w14:textId="77777777" w:rsidR="00A30029" w:rsidRDefault="00A30029" w:rsidP="00B769B6">
      <w:pPr>
        <w:jc w:val="both"/>
        <w:rPr>
          <w:rFonts w:ascii="Franklin Gothic Book" w:hAnsi="Franklin Gothic Book" w:cstheme="minorHAnsi"/>
          <w:b w:val="0"/>
          <w:color w:val="auto"/>
          <w:sz w:val="22"/>
        </w:rPr>
      </w:pPr>
    </w:p>
    <w:tbl>
      <w:tblPr>
        <w:tblW w:w="9920" w:type="dxa"/>
        <w:tblLook w:val="04A0" w:firstRow="1" w:lastRow="0" w:firstColumn="1" w:lastColumn="0" w:noHBand="0" w:noVBand="1"/>
      </w:tblPr>
      <w:tblGrid>
        <w:gridCol w:w="2560"/>
        <w:gridCol w:w="686"/>
        <w:gridCol w:w="4701"/>
        <w:gridCol w:w="1973"/>
      </w:tblGrid>
      <w:tr w:rsidR="00A30029" w:rsidRPr="00A30029" w14:paraId="27B06627" w14:textId="77777777" w:rsidTr="00A30029">
        <w:trPr>
          <w:trHeight w:val="235"/>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14:paraId="4634ABA6" w14:textId="77777777" w:rsidR="00A30029" w:rsidRPr="00A30029" w:rsidRDefault="00A30029" w:rsidP="00A30029">
            <w:pPr>
              <w:spacing w:line="240" w:lineRule="auto"/>
              <w:jc w:val="center"/>
              <w:rPr>
                <w:rFonts w:ascii="Franklin Gothic Book" w:eastAsia="Times New Roman" w:hAnsi="Franklin Gothic Book" w:cs="Arial"/>
                <w:bCs/>
                <w:color w:val="000000"/>
                <w:sz w:val="20"/>
                <w:szCs w:val="20"/>
              </w:rPr>
            </w:pPr>
            <w:r w:rsidRPr="00A30029">
              <w:rPr>
                <w:rFonts w:ascii="Franklin Gothic Book" w:eastAsia="Times New Roman" w:hAnsi="Franklin Gothic Book" w:cs="Arial"/>
                <w:bCs/>
                <w:color w:val="000000"/>
                <w:sz w:val="20"/>
                <w:szCs w:val="20"/>
              </w:rPr>
              <w:t>Maintenance/</w:t>
            </w:r>
            <w:r w:rsidRPr="00A30029">
              <w:rPr>
                <w:rFonts w:ascii="Franklin Gothic Book" w:eastAsia="Times New Roman" w:hAnsi="Franklin Gothic Book" w:cs="Arial"/>
                <w:bCs/>
                <w:color w:val="000000"/>
                <w:sz w:val="20"/>
                <w:szCs w:val="20"/>
              </w:rPr>
              <w:br/>
              <w:t xml:space="preserve">Replacement  </w:t>
            </w:r>
            <w:r w:rsidRPr="00A30029">
              <w:rPr>
                <w:rFonts w:ascii="Franklin Gothic Book" w:eastAsia="Times New Roman" w:hAnsi="Franklin Gothic Book" w:cs="Arial"/>
                <w:bCs/>
                <w:color w:val="000000"/>
                <w:sz w:val="20"/>
                <w:szCs w:val="20"/>
              </w:rPr>
              <w:br/>
              <w:t>Projects</w:t>
            </w:r>
          </w:p>
        </w:tc>
        <w:tc>
          <w:tcPr>
            <w:tcW w:w="686" w:type="dxa"/>
            <w:tcBorders>
              <w:top w:val="single" w:sz="4" w:space="0" w:color="auto"/>
              <w:left w:val="nil"/>
              <w:bottom w:val="single" w:sz="8" w:space="0" w:color="85BDE2"/>
              <w:right w:val="nil"/>
            </w:tcBorders>
            <w:shd w:val="clear" w:color="auto" w:fill="auto"/>
            <w:vAlign w:val="center"/>
            <w:hideMark/>
          </w:tcPr>
          <w:p w14:paraId="6DA9CF1A" w14:textId="77777777" w:rsidR="00A30029" w:rsidRPr="00A30029" w:rsidRDefault="00A30029" w:rsidP="00A30029">
            <w:pPr>
              <w:spacing w:line="240" w:lineRule="auto"/>
              <w:jc w:val="center"/>
              <w:rPr>
                <w:rFonts w:ascii="Franklin Gothic Book" w:eastAsia="Times New Roman" w:hAnsi="Franklin Gothic Book" w:cs="Arial"/>
                <w:bCs/>
                <w:color w:val="auto"/>
                <w:sz w:val="20"/>
                <w:szCs w:val="20"/>
              </w:rPr>
            </w:pPr>
            <w:r w:rsidRPr="00A30029">
              <w:rPr>
                <w:rFonts w:ascii="Franklin Gothic Book" w:eastAsia="Times New Roman" w:hAnsi="Franklin Gothic Book" w:cs="Arial"/>
                <w:bCs/>
                <w:color w:val="auto"/>
                <w:sz w:val="20"/>
                <w:szCs w:val="20"/>
              </w:rPr>
              <w:t>Rank</w:t>
            </w:r>
          </w:p>
        </w:tc>
        <w:tc>
          <w:tcPr>
            <w:tcW w:w="4701" w:type="dxa"/>
            <w:tcBorders>
              <w:top w:val="single" w:sz="4" w:space="0" w:color="auto"/>
              <w:left w:val="nil"/>
              <w:bottom w:val="single" w:sz="8" w:space="0" w:color="85BDE2"/>
              <w:right w:val="nil"/>
            </w:tcBorders>
            <w:shd w:val="clear" w:color="auto" w:fill="auto"/>
            <w:vAlign w:val="center"/>
            <w:hideMark/>
          </w:tcPr>
          <w:p w14:paraId="267B0372" w14:textId="77777777" w:rsidR="00A30029" w:rsidRPr="00A30029" w:rsidRDefault="00A30029" w:rsidP="00A30029">
            <w:pPr>
              <w:spacing w:line="240" w:lineRule="auto"/>
              <w:jc w:val="center"/>
              <w:rPr>
                <w:rFonts w:ascii="Franklin Gothic Book" w:eastAsia="Times New Roman" w:hAnsi="Franklin Gothic Book" w:cs="Arial"/>
                <w:bCs/>
                <w:color w:val="auto"/>
                <w:sz w:val="20"/>
                <w:szCs w:val="20"/>
              </w:rPr>
            </w:pPr>
            <w:r w:rsidRPr="00A30029">
              <w:rPr>
                <w:rFonts w:ascii="Franklin Gothic Book" w:eastAsia="Times New Roman" w:hAnsi="Franklin Gothic Book" w:cs="Arial"/>
                <w:bCs/>
                <w:color w:val="auto"/>
                <w:sz w:val="20"/>
                <w:szCs w:val="20"/>
              </w:rPr>
              <w:t>Project</w:t>
            </w:r>
          </w:p>
        </w:tc>
        <w:tc>
          <w:tcPr>
            <w:tcW w:w="1973" w:type="dxa"/>
            <w:tcBorders>
              <w:top w:val="single" w:sz="4" w:space="0" w:color="auto"/>
              <w:left w:val="nil"/>
              <w:bottom w:val="single" w:sz="8" w:space="0" w:color="85BDE2"/>
              <w:right w:val="single" w:sz="4" w:space="0" w:color="auto"/>
            </w:tcBorders>
            <w:shd w:val="clear" w:color="auto" w:fill="auto"/>
            <w:vAlign w:val="center"/>
            <w:hideMark/>
          </w:tcPr>
          <w:p w14:paraId="583FEE93" w14:textId="77777777" w:rsidR="00A30029" w:rsidRPr="00A30029" w:rsidRDefault="00A30029" w:rsidP="00A30029">
            <w:pPr>
              <w:spacing w:line="240" w:lineRule="auto"/>
              <w:jc w:val="center"/>
              <w:rPr>
                <w:rFonts w:ascii="Franklin Gothic Book" w:eastAsia="Times New Roman" w:hAnsi="Franklin Gothic Book" w:cs="Arial"/>
                <w:bCs/>
                <w:color w:val="auto"/>
                <w:sz w:val="20"/>
                <w:szCs w:val="20"/>
              </w:rPr>
            </w:pPr>
            <w:r w:rsidRPr="00A30029">
              <w:rPr>
                <w:rFonts w:ascii="Franklin Gothic Book" w:eastAsia="Times New Roman" w:hAnsi="Franklin Gothic Book" w:cs="Arial"/>
                <w:bCs/>
                <w:color w:val="auto"/>
                <w:sz w:val="20"/>
                <w:szCs w:val="20"/>
              </w:rPr>
              <w:t>5 Year Total</w:t>
            </w:r>
          </w:p>
        </w:tc>
      </w:tr>
      <w:tr w:rsidR="00A30029" w:rsidRPr="00A30029" w14:paraId="6D5043C8"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354BBD76"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000000" w:fill="D6E9F5"/>
            <w:vAlign w:val="center"/>
            <w:hideMark/>
          </w:tcPr>
          <w:p w14:paraId="35B022CC"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M1</w:t>
            </w:r>
          </w:p>
        </w:tc>
        <w:tc>
          <w:tcPr>
            <w:tcW w:w="4701" w:type="dxa"/>
            <w:tcBorders>
              <w:top w:val="nil"/>
              <w:left w:val="nil"/>
              <w:bottom w:val="nil"/>
              <w:right w:val="nil"/>
            </w:tcBorders>
            <w:shd w:val="clear" w:color="000000" w:fill="D6E9F5"/>
            <w:vAlign w:val="center"/>
            <w:hideMark/>
          </w:tcPr>
          <w:p w14:paraId="4133B829"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Facilities and Grounds Maintenance Program</w:t>
            </w:r>
          </w:p>
        </w:tc>
        <w:tc>
          <w:tcPr>
            <w:tcW w:w="1973" w:type="dxa"/>
            <w:tcBorders>
              <w:top w:val="nil"/>
              <w:left w:val="nil"/>
              <w:bottom w:val="nil"/>
              <w:right w:val="single" w:sz="4" w:space="0" w:color="auto"/>
            </w:tcBorders>
            <w:shd w:val="clear" w:color="000000" w:fill="D6E9F5"/>
            <w:vAlign w:val="center"/>
            <w:hideMark/>
          </w:tcPr>
          <w:p w14:paraId="782CE4BE"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 xml:space="preserve">$45,310 </w:t>
            </w:r>
          </w:p>
        </w:tc>
      </w:tr>
      <w:tr w:rsidR="00A30029" w:rsidRPr="00A30029" w14:paraId="286E4510"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3B454C1D"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auto" w:fill="auto"/>
            <w:vAlign w:val="center"/>
            <w:hideMark/>
          </w:tcPr>
          <w:p w14:paraId="6C85C322"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M2</w:t>
            </w:r>
          </w:p>
        </w:tc>
        <w:tc>
          <w:tcPr>
            <w:tcW w:w="4701" w:type="dxa"/>
            <w:tcBorders>
              <w:top w:val="nil"/>
              <w:left w:val="nil"/>
              <w:bottom w:val="nil"/>
              <w:right w:val="nil"/>
            </w:tcBorders>
            <w:shd w:val="clear" w:color="auto" w:fill="auto"/>
            <w:vAlign w:val="center"/>
            <w:hideMark/>
          </w:tcPr>
          <w:p w14:paraId="629BDDF2"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State Technology Grant</w:t>
            </w:r>
          </w:p>
        </w:tc>
        <w:tc>
          <w:tcPr>
            <w:tcW w:w="1973" w:type="dxa"/>
            <w:tcBorders>
              <w:top w:val="nil"/>
              <w:left w:val="nil"/>
              <w:bottom w:val="nil"/>
              <w:right w:val="single" w:sz="4" w:space="0" w:color="auto"/>
            </w:tcBorders>
            <w:shd w:val="clear" w:color="auto" w:fill="auto"/>
            <w:vAlign w:val="center"/>
            <w:hideMark/>
          </w:tcPr>
          <w:p w14:paraId="109E6AA7"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 xml:space="preserve">$3,500 </w:t>
            </w:r>
          </w:p>
        </w:tc>
      </w:tr>
      <w:tr w:rsidR="00A30029" w:rsidRPr="00A30029" w14:paraId="2D43E920"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295C39BA"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000000" w:fill="D6E9F5"/>
            <w:vAlign w:val="center"/>
            <w:hideMark/>
          </w:tcPr>
          <w:p w14:paraId="521F4FEA"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M3</w:t>
            </w:r>
          </w:p>
        </w:tc>
        <w:tc>
          <w:tcPr>
            <w:tcW w:w="4701" w:type="dxa"/>
            <w:tcBorders>
              <w:top w:val="nil"/>
              <w:left w:val="nil"/>
              <w:bottom w:val="nil"/>
              <w:right w:val="nil"/>
            </w:tcBorders>
            <w:shd w:val="clear" w:color="000000" w:fill="D6E9F5"/>
            <w:vAlign w:val="center"/>
            <w:hideMark/>
          </w:tcPr>
          <w:p w14:paraId="16499874"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Technology Replacement Program</w:t>
            </w:r>
          </w:p>
        </w:tc>
        <w:tc>
          <w:tcPr>
            <w:tcW w:w="1973" w:type="dxa"/>
            <w:tcBorders>
              <w:top w:val="nil"/>
              <w:left w:val="nil"/>
              <w:bottom w:val="nil"/>
              <w:right w:val="single" w:sz="4" w:space="0" w:color="auto"/>
            </w:tcBorders>
            <w:shd w:val="clear" w:color="000000" w:fill="D6E9F5"/>
            <w:vAlign w:val="center"/>
            <w:hideMark/>
          </w:tcPr>
          <w:p w14:paraId="206A68D1"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 xml:space="preserve">$13,896 </w:t>
            </w:r>
          </w:p>
        </w:tc>
      </w:tr>
      <w:tr w:rsidR="00A30029" w:rsidRPr="00A30029" w14:paraId="76C774BD"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21534A3E"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auto" w:fill="auto"/>
            <w:vAlign w:val="center"/>
            <w:hideMark/>
          </w:tcPr>
          <w:p w14:paraId="1353E94B"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M4</w:t>
            </w:r>
          </w:p>
        </w:tc>
        <w:tc>
          <w:tcPr>
            <w:tcW w:w="4701" w:type="dxa"/>
            <w:tcBorders>
              <w:top w:val="nil"/>
              <w:left w:val="nil"/>
              <w:bottom w:val="nil"/>
              <w:right w:val="nil"/>
            </w:tcBorders>
            <w:shd w:val="clear" w:color="auto" w:fill="auto"/>
            <w:vAlign w:val="center"/>
            <w:hideMark/>
          </w:tcPr>
          <w:p w14:paraId="1529A1A3"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School Bus and Equipment Replacement Program</w:t>
            </w:r>
          </w:p>
        </w:tc>
        <w:tc>
          <w:tcPr>
            <w:tcW w:w="1972" w:type="dxa"/>
            <w:tcBorders>
              <w:top w:val="nil"/>
              <w:left w:val="nil"/>
              <w:bottom w:val="nil"/>
              <w:right w:val="single" w:sz="4" w:space="0" w:color="auto"/>
            </w:tcBorders>
            <w:shd w:val="clear" w:color="auto" w:fill="auto"/>
            <w:vAlign w:val="center"/>
            <w:hideMark/>
          </w:tcPr>
          <w:p w14:paraId="792AB750"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 xml:space="preserve">$7,500 </w:t>
            </w:r>
          </w:p>
        </w:tc>
      </w:tr>
      <w:tr w:rsidR="00A30029" w:rsidRPr="00A30029" w14:paraId="0B164390"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5CD68074"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000000" w:fill="D6E9F5"/>
            <w:vAlign w:val="center"/>
            <w:hideMark/>
          </w:tcPr>
          <w:p w14:paraId="2C0ABD7B"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M5</w:t>
            </w:r>
          </w:p>
        </w:tc>
        <w:tc>
          <w:tcPr>
            <w:tcW w:w="4701" w:type="dxa"/>
            <w:tcBorders>
              <w:top w:val="nil"/>
              <w:left w:val="nil"/>
              <w:bottom w:val="nil"/>
              <w:right w:val="nil"/>
            </w:tcBorders>
            <w:shd w:val="clear" w:color="000000" w:fill="D6E9F5"/>
            <w:vAlign w:val="center"/>
            <w:hideMark/>
          </w:tcPr>
          <w:p w14:paraId="3313DB45"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Furniture Replacement Program (New)</w:t>
            </w:r>
          </w:p>
        </w:tc>
        <w:tc>
          <w:tcPr>
            <w:tcW w:w="1972" w:type="dxa"/>
            <w:tcBorders>
              <w:top w:val="nil"/>
              <w:left w:val="nil"/>
              <w:bottom w:val="nil"/>
              <w:right w:val="single" w:sz="4" w:space="0" w:color="auto"/>
            </w:tcBorders>
            <w:shd w:val="clear" w:color="000000" w:fill="D6E9F5"/>
            <w:vAlign w:val="center"/>
            <w:hideMark/>
          </w:tcPr>
          <w:p w14:paraId="1BCFB9C4"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 xml:space="preserve">$6,000 </w:t>
            </w:r>
          </w:p>
        </w:tc>
      </w:tr>
      <w:tr w:rsidR="00A30029" w:rsidRPr="00A30029" w14:paraId="32788D2B"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702A96FE"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single" w:sz="8" w:space="0" w:color="85BDE2"/>
              <w:left w:val="nil"/>
              <w:bottom w:val="single" w:sz="4" w:space="0" w:color="auto"/>
              <w:right w:val="nil"/>
            </w:tcBorders>
            <w:shd w:val="clear" w:color="auto" w:fill="auto"/>
            <w:vAlign w:val="center"/>
            <w:hideMark/>
          </w:tcPr>
          <w:p w14:paraId="2CEF8A82" w14:textId="77777777" w:rsidR="00A30029" w:rsidRPr="00A30029" w:rsidRDefault="00A30029" w:rsidP="00A30029">
            <w:pPr>
              <w:spacing w:line="240" w:lineRule="auto"/>
              <w:rPr>
                <w:rFonts w:ascii="Franklin Gothic Book" w:eastAsia="Times New Roman" w:hAnsi="Franklin Gothic Book" w:cs="Arial"/>
                <w:b w:val="0"/>
                <w:color w:val="000000"/>
                <w:sz w:val="20"/>
                <w:szCs w:val="20"/>
              </w:rPr>
            </w:pPr>
            <w:r w:rsidRPr="00A30029">
              <w:rPr>
                <w:rFonts w:ascii="Franklin Gothic Book" w:eastAsia="Times New Roman" w:hAnsi="Franklin Gothic Book" w:cs="Arial"/>
                <w:b w:val="0"/>
                <w:color w:val="000000"/>
                <w:sz w:val="20"/>
                <w:szCs w:val="20"/>
              </w:rPr>
              <w:t> </w:t>
            </w:r>
          </w:p>
        </w:tc>
        <w:tc>
          <w:tcPr>
            <w:tcW w:w="4701" w:type="dxa"/>
            <w:tcBorders>
              <w:top w:val="single" w:sz="8" w:space="0" w:color="85BDE2"/>
              <w:left w:val="nil"/>
              <w:bottom w:val="single" w:sz="4" w:space="0" w:color="auto"/>
              <w:right w:val="nil"/>
            </w:tcBorders>
            <w:shd w:val="clear" w:color="auto" w:fill="auto"/>
            <w:vAlign w:val="center"/>
            <w:hideMark/>
          </w:tcPr>
          <w:p w14:paraId="7CA156FE" w14:textId="77777777" w:rsidR="00A30029" w:rsidRPr="00A30029" w:rsidRDefault="00A30029" w:rsidP="00A30029">
            <w:pPr>
              <w:spacing w:line="240" w:lineRule="auto"/>
              <w:rPr>
                <w:rFonts w:ascii="Franklin Gothic Book" w:eastAsia="Times New Roman" w:hAnsi="Franklin Gothic Book" w:cs="Arial"/>
                <w:bCs/>
                <w:color w:val="auto"/>
                <w:sz w:val="20"/>
                <w:szCs w:val="20"/>
              </w:rPr>
            </w:pPr>
            <w:r w:rsidRPr="00A30029">
              <w:rPr>
                <w:rFonts w:ascii="Franklin Gothic Book" w:eastAsia="Times New Roman" w:hAnsi="Franklin Gothic Book" w:cs="Arial"/>
                <w:bCs/>
                <w:color w:val="auto"/>
                <w:sz w:val="20"/>
                <w:szCs w:val="20"/>
              </w:rPr>
              <w:t>Total</w:t>
            </w:r>
          </w:p>
        </w:tc>
        <w:tc>
          <w:tcPr>
            <w:tcW w:w="1972" w:type="dxa"/>
            <w:tcBorders>
              <w:top w:val="single" w:sz="8" w:space="0" w:color="85BDE2"/>
              <w:left w:val="nil"/>
              <w:bottom w:val="single" w:sz="4" w:space="0" w:color="auto"/>
              <w:right w:val="single" w:sz="4" w:space="0" w:color="auto"/>
            </w:tcBorders>
            <w:shd w:val="clear" w:color="auto" w:fill="auto"/>
            <w:vAlign w:val="center"/>
            <w:hideMark/>
          </w:tcPr>
          <w:p w14:paraId="54935033" w14:textId="77777777" w:rsidR="00A30029" w:rsidRPr="00A30029" w:rsidRDefault="00A30029" w:rsidP="00A30029">
            <w:pPr>
              <w:spacing w:line="240" w:lineRule="auto"/>
              <w:jc w:val="center"/>
              <w:rPr>
                <w:rFonts w:ascii="Franklin Gothic Book" w:eastAsia="Times New Roman" w:hAnsi="Franklin Gothic Book" w:cs="Arial"/>
                <w:bCs/>
                <w:color w:val="auto"/>
                <w:sz w:val="20"/>
                <w:szCs w:val="20"/>
              </w:rPr>
            </w:pPr>
            <w:r w:rsidRPr="00A30029">
              <w:rPr>
                <w:rFonts w:ascii="Franklin Gothic Book" w:eastAsia="Times New Roman" w:hAnsi="Franklin Gothic Book" w:cs="Arial"/>
                <w:bCs/>
                <w:color w:val="auto"/>
                <w:sz w:val="20"/>
                <w:szCs w:val="20"/>
              </w:rPr>
              <w:t xml:space="preserve">$76,206 </w:t>
            </w:r>
          </w:p>
        </w:tc>
      </w:tr>
      <w:tr w:rsidR="00A30029" w:rsidRPr="00A30029" w14:paraId="45D3594B" w14:textId="77777777" w:rsidTr="00A30029">
        <w:trPr>
          <w:trHeight w:val="235"/>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14:paraId="3ACF4CF4" w14:textId="77777777" w:rsidR="00A30029" w:rsidRPr="00A30029" w:rsidRDefault="00A30029" w:rsidP="00A30029">
            <w:pPr>
              <w:spacing w:line="240" w:lineRule="auto"/>
              <w:jc w:val="center"/>
              <w:rPr>
                <w:rFonts w:ascii="Franklin Gothic Book" w:eastAsia="Times New Roman" w:hAnsi="Franklin Gothic Book" w:cs="Arial"/>
                <w:bCs/>
                <w:color w:val="000000"/>
                <w:sz w:val="20"/>
                <w:szCs w:val="20"/>
              </w:rPr>
            </w:pPr>
            <w:r w:rsidRPr="00A30029">
              <w:rPr>
                <w:rFonts w:ascii="Franklin Gothic Book" w:eastAsia="Times New Roman" w:hAnsi="Franklin Gothic Book" w:cs="Arial"/>
                <w:bCs/>
                <w:color w:val="000000"/>
                <w:sz w:val="20"/>
                <w:szCs w:val="20"/>
              </w:rPr>
              <w:t>Capital Improvement Plan (CIP) Projects: Years 1-5</w:t>
            </w:r>
          </w:p>
        </w:tc>
        <w:tc>
          <w:tcPr>
            <w:tcW w:w="686" w:type="dxa"/>
            <w:tcBorders>
              <w:top w:val="single" w:sz="4" w:space="0" w:color="auto"/>
              <w:left w:val="nil"/>
              <w:bottom w:val="single" w:sz="8" w:space="0" w:color="7AD6CF"/>
              <w:right w:val="nil"/>
            </w:tcBorders>
            <w:shd w:val="clear" w:color="auto" w:fill="auto"/>
            <w:vAlign w:val="center"/>
            <w:hideMark/>
          </w:tcPr>
          <w:p w14:paraId="3DC80E59" w14:textId="77777777" w:rsidR="00A30029" w:rsidRPr="00A30029" w:rsidRDefault="00A30029" w:rsidP="00A30029">
            <w:pPr>
              <w:spacing w:line="240" w:lineRule="auto"/>
              <w:jc w:val="center"/>
              <w:rPr>
                <w:rFonts w:ascii="Franklin Gothic Book" w:eastAsia="Times New Roman" w:hAnsi="Franklin Gothic Book" w:cs="Arial"/>
                <w:bCs/>
                <w:color w:val="auto"/>
                <w:sz w:val="20"/>
                <w:szCs w:val="20"/>
              </w:rPr>
            </w:pPr>
            <w:r w:rsidRPr="00A30029">
              <w:rPr>
                <w:rFonts w:ascii="Franklin Gothic Book" w:eastAsia="Times New Roman" w:hAnsi="Franklin Gothic Book" w:cs="Arial"/>
                <w:bCs/>
                <w:color w:val="auto"/>
                <w:sz w:val="20"/>
                <w:szCs w:val="20"/>
              </w:rPr>
              <w:t>Rank</w:t>
            </w:r>
          </w:p>
        </w:tc>
        <w:tc>
          <w:tcPr>
            <w:tcW w:w="4701" w:type="dxa"/>
            <w:tcBorders>
              <w:top w:val="single" w:sz="4" w:space="0" w:color="auto"/>
              <w:left w:val="nil"/>
              <w:bottom w:val="single" w:sz="8" w:space="0" w:color="7AD6CF"/>
              <w:right w:val="nil"/>
            </w:tcBorders>
            <w:shd w:val="clear" w:color="auto" w:fill="auto"/>
            <w:vAlign w:val="center"/>
            <w:hideMark/>
          </w:tcPr>
          <w:p w14:paraId="3EDB40C7" w14:textId="77777777" w:rsidR="00A30029" w:rsidRPr="00A30029" w:rsidRDefault="00A30029" w:rsidP="00A30029">
            <w:pPr>
              <w:spacing w:line="240" w:lineRule="auto"/>
              <w:jc w:val="center"/>
              <w:rPr>
                <w:rFonts w:ascii="Franklin Gothic Book" w:eastAsia="Times New Roman" w:hAnsi="Franklin Gothic Book" w:cs="Arial"/>
                <w:bCs/>
                <w:color w:val="auto"/>
                <w:sz w:val="20"/>
                <w:szCs w:val="20"/>
              </w:rPr>
            </w:pPr>
            <w:r w:rsidRPr="00A30029">
              <w:rPr>
                <w:rFonts w:ascii="Franklin Gothic Book" w:eastAsia="Times New Roman" w:hAnsi="Franklin Gothic Book" w:cs="Arial"/>
                <w:bCs/>
                <w:color w:val="auto"/>
                <w:sz w:val="20"/>
                <w:szCs w:val="20"/>
              </w:rPr>
              <w:t>Project</w:t>
            </w:r>
          </w:p>
        </w:tc>
        <w:tc>
          <w:tcPr>
            <w:tcW w:w="1972" w:type="dxa"/>
            <w:tcBorders>
              <w:top w:val="single" w:sz="4" w:space="0" w:color="auto"/>
              <w:left w:val="nil"/>
              <w:bottom w:val="single" w:sz="8" w:space="0" w:color="7AD6CF"/>
              <w:right w:val="single" w:sz="4" w:space="0" w:color="auto"/>
            </w:tcBorders>
            <w:shd w:val="clear" w:color="auto" w:fill="auto"/>
            <w:vAlign w:val="center"/>
            <w:hideMark/>
          </w:tcPr>
          <w:p w14:paraId="7C50E0F7" w14:textId="77777777" w:rsidR="00A30029" w:rsidRPr="00A30029" w:rsidRDefault="00A30029" w:rsidP="00A30029">
            <w:pPr>
              <w:spacing w:line="240" w:lineRule="auto"/>
              <w:jc w:val="center"/>
              <w:rPr>
                <w:rFonts w:ascii="Franklin Gothic Book" w:eastAsia="Times New Roman" w:hAnsi="Franklin Gothic Book" w:cs="Arial"/>
                <w:bCs/>
                <w:color w:val="auto"/>
                <w:sz w:val="20"/>
                <w:szCs w:val="20"/>
              </w:rPr>
            </w:pPr>
            <w:r w:rsidRPr="00A30029">
              <w:rPr>
                <w:rFonts w:ascii="Franklin Gothic Book" w:eastAsia="Times New Roman" w:hAnsi="Franklin Gothic Book" w:cs="Arial"/>
                <w:bCs/>
                <w:color w:val="auto"/>
                <w:sz w:val="20"/>
                <w:szCs w:val="20"/>
              </w:rPr>
              <w:t>5 Year Total</w:t>
            </w:r>
          </w:p>
        </w:tc>
      </w:tr>
      <w:tr w:rsidR="00A30029" w:rsidRPr="00A30029" w14:paraId="38CCB7EC"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58156BEF"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000000" w:fill="D2F1EF"/>
            <w:vAlign w:val="center"/>
            <w:hideMark/>
          </w:tcPr>
          <w:p w14:paraId="48DA99EC"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1</w:t>
            </w:r>
          </w:p>
        </w:tc>
        <w:tc>
          <w:tcPr>
            <w:tcW w:w="4701" w:type="dxa"/>
            <w:tcBorders>
              <w:top w:val="nil"/>
              <w:left w:val="nil"/>
              <w:bottom w:val="nil"/>
              <w:right w:val="nil"/>
            </w:tcBorders>
            <w:shd w:val="clear" w:color="000000" w:fill="D2F1EF"/>
            <w:vAlign w:val="center"/>
            <w:hideMark/>
          </w:tcPr>
          <w:p w14:paraId="054FD45F"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School Safety Improvements</w:t>
            </w:r>
          </w:p>
        </w:tc>
        <w:tc>
          <w:tcPr>
            <w:tcW w:w="1973" w:type="dxa"/>
            <w:tcBorders>
              <w:top w:val="nil"/>
              <w:left w:val="nil"/>
              <w:bottom w:val="nil"/>
              <w:right w:val="single" w:sz="4" w:space="0" w:color="auto"/>
            </w:tcBorders>
            <w:shd w:val="clear" w:color="000000" w:fill="D2F1EF"/>
            <w:vAlign w:val="center"/>
            <w:hideMark/>
          </w:tcPr>
          <w:p w14:paraId="6292E79F" w14:textId="77777777" w:rsidR="00A30029" w:rsidRPr="00A30029" w:rsidRDefault="00A30029" w:rsidP="00A30029">
            <w:pPr>
              <w:spacing w:line="240" w:lineRule="auto"/>
              <w:jc w:val="center"/>
              <w:rPr>
                <w:rFonts w:ascii="Franklin Gothic Book" w:eastAsia="Times New Roman" w:hAnsi="Franklin Gothic Book" w:cs="Arial"/>
                <w:b w:val="0"/>
                <w:color w:val="000000"/>
                <w:sz w:val="20"/>
                <w:szCs w:val="20"/>
              </w:rPr>
            </w:pPr>
            <w:r w:rsidRPr="00A30029">
              <w:rPr>
                <w:rFonts w:ascii="Franklin Gothic Book" w:eastAsia="Times New Roman" w:hAnsi="Franklin Gothic Book" w:cs="Arial"/>
                <w:b w:val="0"/>
                <w:color w:val="000000"/>
                <w:sz w:val="20"/>
                <w:szCs w:val="20"/>
              </w:rPr>
              <w:t xml:space="preserve">$2,000 </w:t>
            </w:r>
          </w:p>
        </w:tc>
      </w:tr>
      <w:tr w:rsidR="00A30029" w:rsidRPr="00A30029" w14:paraId="3C7B9278"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20B8A790"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auto" w:fill="auto"/>
            <w:vAlign w:val="center"/>
            <w:hideMark/>
          </w:tcPr>
          <w:p w14:paraId="6700F615"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2</w:t>
            </w:r>
          </w:p>
        </w:tc>
        <w:tc>
          <w:tcPr>
            <w:tcW w:w="4701" w:type="dxa"/>
            <w:tcBorders>
              <w:top w:val="nil"/>
              <w:left w:val="nil"/>
              <w:bottom w:val="nil"/>
              <w:right w:val="nil"/>
            </w:tcBorders>
            <w:shd w:val="clear" w:color="auto" w:fill="auto"/>
            <w:vAlign w:val="center"/>
            <w:hideMark/>
          </w:tcPr>
          <w:p w14:paraId="2AED7B5E"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Data Center</w:t>
            </w:r>
          </w:p>
        </w:tc>
        <w:tc>
          <w:tcPr>
            <w:tcW w:w="1973" w:type="dxa"/>
            <w:tcBorders>
              <w:top w:val="nil"/>
              <w:left w:val="nil"/>
              <w:bottom w:val="nil"/>
              <w:right w:val="single" w:sz="4" w:space="0" w:color="auto"/>
            </w:tcBorders>
            <w:shd w:val="clear" w:color="auto" w:fill="auto"/>
            <w:vAlign w:val="center"/>
            <w:hideMark/>
          </w:tcPr>
          <w:p w14:paraId="73A282A9" w14:textId="77777777" w:rsidR="00A30029" w:rsidRPr="00A30029" w:rsidRDefault="00A30029" w:rsidP="00A30029">
            <w:pPr>
              <w:spacing w:line="240" w:lineRule="auto"/>
              <w:jc w:val="center"/>
              <w:rPr>
                <w:rFonts w:ascii="Franklin Gothic Book" w:eastAsia="Times New Roman" w:hAnsi="Franklin Gothic Book" w:cs="Arial"/>
                <w:b w:val="0"/>
                <w:color w:val="000000"/>
                <w:sz w:val="20"/>
                <w:szCs w:val="20"/>
              </w:rPr>
            </w:pPr>
            <w:r w:rsidRPr="00A30029">
              <w:rPr>
                <w:rFonts w:ascii="Franklin Gothic Book" w:eastAsia="Times New Roman" w:hAnsi="Franklin Gothic Book" w:cs="Arial"/>
                <w:b w:val="0"/>
                <w:color w:val="000000"/>
                <w:sz w:val="20"/>
                <w:szCs w:val="20"/>
              </w:rPr>
              <w:t xml:space="preserve">$1,500 </w:t>
            </w:r>
          </w:p>
        </w:tc>
      </w:tr>
      <w:tr w:rsidR="00A30029" w:rsidRPr="00A30029" w14:paraId="6D3C3859"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6BAECFD8"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000000" w:fill="D2F1EF"/>
            <w:vAlign w:val="center"/>
            <w:hideMark/>
          </w:tcPr>
          <w:p w14:paraId="2C6891E6"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3</w:t>
            </w:r>
          </w:p>
        </w:tc>
        <w:tc>
          <w:tcPr>
            <w:tcW w:w="4701" w:type="dxa"/>
            <w:tcBorders>
              <w:top w:val="nil"/>
              <w:left w:val="nil"/>
              <w:bottom w:val="nil"/>
              <w:right w:val="nil"/>
            </w:tcBorders>
            <w:shd w:val="clear" w:color="000000" w:fill="D2F1EF"/>
            <w:vAlign w:val="center"/>
            <w:hideMark/>
          </w:tcPr>
          <w:p w14:paraId="42B1E4EB"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Elevator Additions</w:t>
            </w:r>
          </w:p>
        </w:tc>
        <w:tc>
          <w:tcPr>
            <w:tcW w:w="1973" w:type="dxa"/>
            <w:tcBorders>
              <w:top w:val="nil"/>
              <w:left w:val="nil"/>
              <w:bottom w:val="nil"/>
              <w:right w:val="single" w:sz="4" w:space="0" w:color="auto"/>
            </w:tcBorders>
            <w:shd w:val="clear" w:color="000000" w:fill="D2F1EF"/>
            <w:vAlign w:val="center"/>
            <w:hideMark/>
          </w:tcPr>
          <w:p w14:paraId="3DA7E656" w14:textId="77777777" w:rsidR="00A30029" w:rsidRPr="00A30029" w:rsidRDefault="00A30029" w:rsidP="00A30029">
            <w:pPr>
              <w:spacing w:line="240" w:lineRule="auto"/>
              <w:jc w:val="center"/>
              <w:rPr>
                <w:rFonts w:ascii="Franklin Gothic Book" w:eastAsia="Times New Roman" w:hAnsi="Franklin Gothic Book" w:cs="Arial"/>
                <w:b w:val="0"/>
                <w:color w:val="000000"/>
                <w:sz w:val="20"/>
                <w:szCs w:val="20"/>
              </w:rPr>
            </w:pPr>
            <w:r w:rsidRPr="00A30029">
              <w:rPr>
                <w:rFonts w:ascii="Franklin Gothic Book" w:eastAsia="Times New Roman" w:hAnsi="Franklin Gothic Book" w:cs="Arial"/>
                <w:b w:val="0"/>
                <w:color w:val="000000"/>
                <w:sz w:val="20"/>
                <w:szCs w:val="20"/>
              </w:rPr>
              <w:t xml:space="preserve">$4,200 </w:t>
            </w:r>
          </w:p>
        </w:tc>
      </w:tr>
      <w:tr w:rsidR="00A30029" w:rsidRPr="00A30029" w14:paraId="6EB98CD5"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3A4A96A2"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auto" w:fill="auto"/>
            <w:vAlign w:val="center"/>
            <w:hideMark/>
          </w:tcPr>
          <w:p w14:paraId="5A8198B2"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4</w:t>
            </w:r>
          </w:p>
        </w:tc>
        <w:tc>
          <w:tcPr>
            <w:tcW w:w="4701" w:type="dxa"/>
            <w:tcBorders>
              <w:top w:val="nil"/>
              <w:left w:val="nil"/>
              <w:bottom w:val="nil"/>
              <w:right w:val="nil"/>
            </w:tcBorders>
            <w:shd w:val="clear" w:color="auto" w:fill="auto"/>
            <w:vAlign w:val="center"/>
            <w:hideMark/>
          </w:tcPr>
          <w:p w14:paraId="38CBC852"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Crozet Addition and Improvements</w:t>
            </w:r>
          </w:p>
        </w:tc>
        <w:tc>
          <w:tcPr>
            <w:tcW w:w="1973" w:type="dxa"/>
            <w:tcBorders>
              <w:top w:val="nil"/>
              <w:left w:val="nil"/>
              <w:bottom w:val="nil"/>
              <w:right w:val="single" w:sz="4" w:space="0" w:color="auto"/>
            </w:tcBorders>
            <w:shd w:val="clear" w:color="auto" w:fill="auto"/>
            <w:vAlign w:val="center"/>
            <w:hideMark/>
          </w:tcPr>
          <w:p w14:paraId="7CD0BB97" w14:textId="77777777" w:rsidR="00A30029" w:rsidRPr="00A30029" w:rsidRDefault="00A30029" w:rsidP="00A30029">
            <w:pPr>
              <w:spacing w:line="240" w:lineRule="auto"/>
              <w:jc w:val="center"/>
              <w:rPr>
                <w:rFonts w:ascii="Franklin Gothic Book" w:eastAsia="Times New Roman" w:hAnsi="Franklin Gothic Book" w:cs="Arial"/>
                <w:b w:val="0"/>
                <w:color w:val="000000"/>
                <w:sz w:val="20"/>
                <w:szCs w:val="20"/>
              </w:rPr>
            </w:pPr>
            <w:r w:rsidRPr="00A30029">
              <w:rPr>
                <w:rFonts w:ascii="Franklin Gothic Book" w:eastAsia="Times New Roman" w:hAnsi="Franklin Gothic Book" w:cs="Arial"/>
                <w:b w:val="0"/>
                <w:color w:val="000000"/>
                <w:sz w:val="20"/>
                <w:szCs w:val="20"/>
              </w:rPr>
              <w:t xml:space="preserve">$20,402 </w:t>
            </w:r>
          </w:p>
        </w:tc>
      </w:tr>
      <w:tr w:rsidR="00A30029" w:rsidRPr="00A30029" w14:paraId="38426A1E"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5F5CC6AE"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000000" w:fill="D2F1EF"/>
            <w:vAlign w:val="center"/>
            <w:hideMark/>
          </w:tcPr>
          <w:p w14:paraId="053EF26E"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5</w:t>
            </w:r>
          </w:p>
        </w:tc>
        <w:tc>
          <w:tcPr>
            <w:tcW w:w="4701" w:type="dxa"/>
            <w:tcBorders>
              <w:top w:val="nil"/>
              <w:left w:val="nil"/>
              <w:bottom w:val="nil"/>
              <w:right w:val="nil"/>
            </w:tcBorders>
            <w:shd w:val="clear" w:color="000000" w:fill="D2F1EF"/>
            <w:vAlign w:val="center"/>
            <w:hideMark/>
          </w:tcPr>
          <w:p w14:paraId="5AE72B0B"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Middle School Facility Planning Study</w:t>
            </w:r>
          </w:p>
        </w:tc>
        <w:tc>
          <w:tcPr>
            <w:tcW w:w="1973" w:type="dxa"/>
            <w:tcBorders>
              <w:top w:val="nil"/>
              <w:left w:val="nil"/>
              <w:bottom w:val="nil"/>
              <w:right w:val="single" w:sz="4" w:space="0" w:color="auto"/>
            </w:tcBorders>
            <w:shd w:val="clear" w:color="000000" w:fill="D2F1EF"/>
            <w:vAlign w:val="center"/>
            <w:hideMark/>
          </w:tcPr>
          <w:p w14:paraId="716B30F7" w14:textId="77777777" w:rsidR="00A30029" w:rsidRPr="00A30029" w:rsidRDefault="00A30029" w:rsidP="00A30029">
            <w:pPr>
              <w:spacing w:line="240" w:lineRule="auto"/>
              <w:jc w:val="center"/>
              <w:rPr>
                <w:rFonts w:ascii="Franklin Gothic Book" w:eastAsia="Times New Roman" w:hAnsi="Franklin Gothic Book" w:cs="Arial"/>
                <w:b w:val="0"/>
                <w:color w:val="000000"/>
                <w:sz w:val="20"/>
                <w:szCs w:val="20"/>
              </w:rPr>
            </w:pPr>
            <w:r w:rsidRPr="00A30029">
              <w:rPr>
                <w:rFonts w:ascii="Franklin Gothic Book" w:eastAsia="Times New Roman" w:hAnsi="Franklin Gothic Book" w:cs="Arial"/>
                <w:b w:val="0"/>
                <w:color w:val="000000"/>
                <w:sz w:val="20"/>
                <w:szCs w:val="20"/>
              </w:rPr>
              <w:t xml:space="preserve">$500 </w:t>
            </w:r>
          </w:p>
        </w:tc>
      </w:tr>
      <w:tr w:rsidR="00A30029" w:rsidRPr="00A30029" w14:paraId="2F229086"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66EDDA70"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auto" w:fill="auto"/>
            <w:vAlign w:val="center"/>
            <w:hideMark/>
          </w:tcPr>
          <w:p w14:paraId="4DE1D6D9"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6</w:t>
            </w:r>
          </w:p>
        </w:tc>
        <w:tc>
          <w:tcPr>
            <w:tcW w:w="4701" w:type="dxa"/>
            <w:tcBorders>
              <w:top w:val="nil"/>
              <w:left w:val="nil"/>
              <w:bottom w:val="nil"/>
              <w:right w:val="nil"/>
            </w:tcBorders>
            <w:shd w:val="clear" w:color="auto" w:fill="auto"/>
            <w:vAlign w:val="center"/>
            <w:hideMark/>
          </w:tcPr>
          <w:p w14:paraId="6BFC2CB4"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proofErr w:type="spellStart"/>
            <w:r w:rsidRPr="00A30029">
              <w:rPr>
                <w:rFonts w:ascii="Franklin Gothic Book" w:eastAsia="Times New Roman" w:hAnsi="Franklin Gothic Book" w:cs="Arial"/>
                <w:b w:val="0"/>
                <w:color w:val="auto"/>
                <w:sz w:val="20"/>
                <w:szCs w:val="20"/>
              </w:rPr>
              <w:t>Cale</w:t>
            </w:r>
            <w:proofErr w:type="spellEnd"/>
            <w:r w:rsidRPr="00A30029">
              <w:rPr>
                <w:rFonts w:ascii="Franklin Gothic Book" w:eastAsia="Times New Roman" w:hAnsi="Franklin Gothic Book" w:cs="Arial"/>
                <w:b w:val="0"/>
                <w:color w:val="auto"/>
                <w:sz w:val="20"/>
                <w:szCs w:val="20"/>
              </w:rPr>
              <w:t xml:space="preserve"> Expansion and Site Improvements</w:t>
            </w:r>
          </w:p>
        </w:tc>
        <w:tc>
          <w:tcPr>
            <w:tcW w:w="1973" w:type="dxa"/>
            <w:tcBorders>
              <w:top w:val="nil"/>
              <w:left w:val="nil"/>
              <w:bottom w:val="nil"/>
              <w:right w:val="single" w:sz="4" w:space="0" w:color="auto"/>
            </w:tcBorders>
            <w:shd w:val="clear" w:color="auto" w:fill="auto"/>
            <w:vAlign w:val="center"/>
            <w:hideMark/>
          </w:tcPr>
          <w:p w14:paraId="444BE87B" w14:textId="77777777" w:rsidR="00A30029" w:rsidRPr="00A30029" w:rsidRDefault="00A30029" w:rsidP="00A30029">
            <w:pPr>
              <w:spacing w:line="240" w:lineRule="auto"/>
              <w:jc w:val="center"/>
              <w:rPr>
                <w:rFonts w:ascii="Franklin Gothic Book" w:eastAsia="Times New Roman" w:hAnsi="Franklin Gothic Book" w:cs="Arial"/>
                <w:b w:val="0"/>
                <w:color w:val="000000"/>
                <w:sz w:val="20"/>
                <w:szCs w:val="20"/>
              </w:rPr>
            </w:pPr>
            <w:r w:rsidRPr="00A30029">
              <w:rPr>
                <w:rFonts w:ascii="Franklin Gothic Book" w:eastAsia="Times New Roman" w:hAnsi="Franklin Gothic Book" w:cs="Arial"/>
                <w:b w:val="0"/>
                <w:color w:val="000000"/>
                <w:sz w:val="20"/>
                <w:szCs w:val="20"/>
              </w:rPr>
              <w:t xml:space="preserve">$5,456 </w:t>
            </w:r>
          </w:p>
        </w:tc>
      </w:tr>
      <w:tr w:rsidR="00A30029" w:rsidRPr="00A30029" w14:paraId="23922910"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5C0F365A"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000000" w:fill="D2F1EF"/>
            <w:vAlign w:val="center"/>
            <w:hideMark/>
          </w:tcPr>
          <w:p w14:paraId="4EA4F416"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7</w:t>
            </w:r>
          </w:p>
        </w:tc>
        <w:tc>
          <w:tcPr>
            <w:tcW w:w="4701" w:type="dxa"/>
            <w:tcBorders>
              <w:top w:val="nil"/>
              <w:left w:val="nil"/>
              <w:bottom w:val="nil"/>
              <w:right w:val="nil"/>
            </w:tcBorders>
            <w:shd w:val="clear" w:color="000000" w:fill="D2F1EF"/>
            <w:vAlign w:val="center"/>
            <w:hideMark/>
          </w:tcPr>
          <w:p w14:paraId="2934BE38"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AHS/WAHS Renovations</w:t>
            </w:r>
          </w:p>
        </w:tc>
        <w:tc>
          <w:tcPr>
            <w:tcW w:w="1973" w:type="dxa"/>
            <w:tcBorders>
              <w:top w:val="nil"/>
              <w:left w:val="nil"/>
              <w:bottom w:val="nil"/>
              <w:right w:val="single" w:sz="4" w:space="0" w:color="auto"/>
            </w:tcBorders>
            <w:shd w:val="clear" w:color="000000" w:fill="D2F1EF"/>
            <w:vAlign w:val="center"/>
            <w:hideMark/>
          </w:tcPr>
          <w:p w14:paraId="67723618" w14:textId="77777777" w:rsidR="00A30029" w:rsidRPr="00A30029" w:rsidRDefault="00A30029" w:rsidP="00A30029">
            <w:pPr>
              <w:spacing w:line="240" w:lineRule="auto"/>
              <w:jc w:val="center"/>
              <w:rPr>
                <w:rFonts w:ascii="Franklin Gothic Book" w:eastAsia="Times New Roman" w:hAnsi="Franklin Gothic Book" w:cs="Arial"/>
                <w:b w:val="0"/>
                <w:color w:val="000000"/>
                <w:sz w:val="20"/>
                <w:szCs w:val="20"/>
              </w:rPr>
            </w:pPr>
            <w:r w:rsidRPr="00A30029">
              <w:rPr>
                <w:rFonts w:ascii="Franklin Gothic Book" w:eastAsia="Times New Roman" w:hAnsi="Franklin Gothic Book" w:cs="Arial"/>
                <w:b w:val="0"/>
                <w:color w:val="000000"/>
                <w:sz w:val="20"/>
                <w:szCs w:val="20"/>
              </w:rPr>
              <w:t xml:space="preserve">$36,000 </w:t>
            </w:r>
          </w:p>
        </w:tc>
      </w:tr>
      <w:tr w:rsidR="00A30029" w:rsidRPr="00A30029" w14:paraId="1A8FC3CD"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393E0555"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auto" w:fill="auto"/>
            <w:vAlign w:val="center"/>
            <w:hideMark/>
          </w:tcPr>
          <w:p w14:paraId="1B5F6267"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8</w:t>
            </w:r>
          </w:p>
        </w:tc>
        <w:tc>
          <w:tcPr>
            <w:tcW w:w="4701" w:type="dxa"/>
            <w:tcBorders>
              <w:top w:val="nil"/>
              <w:left w:val="nil"/>
              <w:bottom w:val="nil"/>
              <w:right w:val="nil"/>
            </w:tcBorders>
            <w:shd w:val="clear" w:color="auto" w:fill="auto"/>
            <w:vAlign w:val="center"/>
            <w:hideMark/>
          </w:tcPr>
          <w:p w14:paraId="354EB8B3"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Learning Space Modernization</w:t>
            </w:r>
          </w:p>
        </w:tc>
        <w:tc>
          <w:tcPr>
            <w:tcW w:w="1973" w:type="dxa"/>
            <w:tcBorders>
              <w:top w:val="nil"/>
              <w:left w:val="nil"/>
              <w:bottom w:val="nil"/>
              <w:right w:val="single" w:sz="4" w:space="0" w:color="auto"/>
            </w:tcBorders>
            <w:shd w:val="clear" w:color="auto" w:fill="auto"/>
            <w:vAlign w:val="center"/>
            <w:hideMark/>
          </w:tcPr>
          <w:p w14:paraId="2810761B" w14:textId="77777777" w:rsidR="00A30029" w:rsidRPr="00A30029" w:rsidRDefault="00A30029" w:rsidP="00A30029">
            <w:pPr>
              <w:spacing w:line="240" w:lineRule="auto"/>
              <w:jc w:val="center"/>
              <w:rPr>
                <w:rFonts w:ascii="Franklin Gothic Book" w:eastAsia="Times New Roman" w:hAnsi="Franklin Gothic Book" w:cs="Arial"/>
                <w:b w:val="0"/>
                <w:color w:val="000000"/>
                <w:sz w:val="20"/>
                <w:szCs w:val="20"/>
              </w:rPr>
            </w:pPr>
            <w:r w:rsidRPr="00A30029">
              <w:rPr>
                <w:rFonts w:ascii="Franklin Gothic Book" w:eastAsia="Times New Roman" w:hAnsi="Franklin Gothic Book" w:cs="Arial"/>
                <w:b w:val="0"/>
                <w:color w:val="000000"/>
                <w:sz w:val="20"/>
                <w:szCs w:val="20"/>
              </w:rPr>
              <w:t xml:space="preserve">$10,000 </w:t>
            </w:r>
          </w:p>
        </w:tc>
      </w:tr>
      <w:tr w:rsidR="00A30029" w:rsidRPr="00A30029" w14:paraId="39C2837F"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185748B8"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000000" w:fill="D2F1EF"/>
            <w:vAlign w:val="center"/>
            <w:hideMark/>
          </w:tcPr>
          <w:p w14:paraId="678D8BFD"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9</w:t>
            </w:r>
          </w:p>
        </w:tc>
        <w:tc>
          <w:tcPr>
            <w:tcW w:w="4701" w:type="dxa"/>
            <w:tcBorders>
              <w:top w:val="nil"/>
              <w:left w:val="nil"/>
              <w:bottom w:val="nil"/>
              <w:right w:val="nil"/>
            </w:tcBorders>
            <w:shd w:val="clear" w:color="000000" w:fill="D2F1EF"/>
            <w:vAlign w:val="center"/>
            <w:hideMark/>
          </w:tcPr>
          <w:p w14:paraId="3C405E40"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Elementary School Renovation</w:t>
            </w:r>
          </w:p>
        </w:tc>
        <w:tc>
          <w:tcPr>
            <w:tcW w:w="1973" w:type="dxa"/>
            <w:tcBorders>
              <w:top w:val="nil"/>
              <w:left w:val="nil"/>
              <w:bottom w:val="nil"/>
              <w:right w:val="single" w:sz="4" w:space="0" w:color="auto"/>
            </w:tcBorders>
            <w:shd w:val="clear" w:color="000000" w:fill="D2F1EF"/>
            <w:vAlign w:val="center"/>
            <w:hideMark/>
          </w:tcPr>
          <w:p w14:paraId="0C6C81F6" w14:textId="77777777" w:rsidR="00A30029" w:rsidRPr="00A30029" w:rsidRDefault="00A30029" w:rsidP="00A30029">
            <w:pPr>
              <w:spacing w:line="240" w:lineRule="auto"/>
              <w:jc w:val="center"/>
              <w:rPr>
                <w:rFonts w:ascii="Franklin Gothic Book" w:eastAsia="Times New Roman" w:hAnsi="Franklin Gothic Book" w:cs="Arial"/>
                <w:b w:val="0"/>
                <w:color w:val="000000"/>
                <w:sz w:val="20"/>
                <w:szCs w:val="20"/>
              </w:rPr>
            </w:pPr>
            <w:r w:rsidRPr="00A30029">
              <w:rPr>
                <w:rFonts w:ascii="Franklin Gothic Book" w:eastAsia="Times New Roman" w:hAnsi="Franklin Gothic Book" w:cs="Arial"/>
                <w:b w:val="0"/>
                <w:color w:val="000000"/>
                <w:sz w:val="20"/>
                <w:szCs w:val="20"/>
              </w:rPr>
              <w:t xml:space="preserve">$20,000 </w:t>
            </w:r>
          </w:p>
        </w:tc>
      </w:tr>
      <w:tr w:rsidR="00A30029" w:rsidRPr="00A30029" w14:paraId="37D4A1B8"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763B83C3"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auto" w:fill="auto"/>
            <w:vAlign w:val="center"/>
            <w:hideMark/>
          </w:tcPr>
          <w:p w14:paraId="643ACDDE"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10</w:t>
            </w:r>
          </w:p>
        </w:tc>
        <w:tc>
          <w:tcPr>
            <w:tcW w:w="4701" w:type="dxa"/>
            <w:tcBorders>
              <w:top w:val="nil"/>
              <w:left w:val="nil"/>
              <w:bottom w:val="nil"/>
              <w:right w:val="nil"/>
            </w:tcBorders>
            <w:shd w:val="clear" w:color="auto" w:fill="auto"/>
            <w:vAlign w:val="center"/>
            <w:hideMark/>
          </w:tcPr>
          <w:p w14:paraId="3EF8AB92"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Land Acquisition</w:t>
            </w:r>
          </w:p>
        </w:tc>
        <w:tc>
          <w:tcPr>
            <w:tcW w:w="1973" w:type="dxa"/>
            <w:tcBorders>
              <w:top w:val="nil"/>
              <w:left w:val="nil"/>
              <w:bottom w:val="nil"/>
              <w:right w:val="single" w:sz="4" w:space="0" w:color="auto"/>
            </w:tcBorders>
            <w:shd w:val="clear" w:color="auto" w:fill="auto"/>
            <w:vAlign w:val="center"/>
            <w:hideMark/>
          </w:tcPr>
          <w:p w14:paraId="64DAC56C" w14:textId="77777777" w:rsidR="00A30029" w:rsidRPr="00A30029" w:rsidRDefault="00A30029" w:rsidP="00A30029">
            <w:pPr>
              <w:spacing w:line="240" w:lineRule="auto"/>
              <w:jc w:val="center"/>
              <w:rPr>
                <w:rFonts w:ascii="Franklin Gothic Book" w:eastAsia="Times New Roman" w:hAnsi="Franklin Gothic Book" w:cs="Arial"/>
                <w:b w:val="0"/>
                <w:color w:val="000000"/>
                <w:sz w:val="20"/>
                <w:szCs w:val="20"/>
              </w:rPr>
            </w:pPr>
            <w:r w:rsidRPr="00A30029">
              <w:rPr>
                <w:rFonts w:ascii="Franklin Gothic Book" w:eastAsia="Times New Roman" w:hAnsi="Franklin Gothic Book" w:cs="Arial"/>
                <w:b w:val="0"/>
                <w:color w:val="000000"/>
                <w:sz w:val="20"/>
                <w:szCs w:val="20"/>
              </w:rPr>
              <w:t xml:space="preserve">$4,500 </w:t>
            </w:r>
          </w:p>
        </w:tc>
      </w:tr>
      <w:tr w:rsidR="00A30029" w:rsidRPr="00A30029" w14:paraId="01439EF2" w14:textId="77777777" w:rsidTr="00A30029">
        <w:trPr>
          <w:trHeight w:val="235"/>
        </w:trPr>
        <w:tc>
          <w:tcPr>
            <w:tcW w:w="2560" w:type="dxa"/>
            <w:vMerge/>
            <w:tcBorders>
              <w:top w:val="single" w:sz="4" w:space="0" w:color="auto"/>
              <w:left w:val="single" w:sz="4" w:space="0" w:color="auto"/>
              <w:bottom w:val="single" w:sz="4" w:space="0" w:color="auto"/>
              <w:right w:val="nil"/>
            </w:tcBorders>
            <w:vAlign w:val="center"/>
            <w:hideMark/>
          </w:tcPr>
          <w:p w14:paraId="734CCF61"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single" w:sz="8" w:space="0" w:color="7AD6CF"/>
              <w:left w:val="nil"/>
              <w:bottom w:val="single" w:sz="4" w:space="0" w:color="auto"/>
              <w:right w:val="nil"/>
            </w:tcBorders>
            <w:shd w:val="clear" w:color="auto" w:fill="auto"/>
            <w:vAlign w:val="center"/>
            <w:hideMark/>
          </w:tcPr>
          <w:p w14:paraId="64BCBDA3" w14:textId="77777777" w:rsidR="00A30029" w:rsidRPr="00A30029" w:rsidRDefault="00A30029" w:rsidP="00A30029">
            <w:pPr>
              <w:spacing w:line="240" w:lineRule="auto"/>
              <w:jc w:val="center"/>
              <w:rPr>
                <w:rFonts w:ascii="Franklin Gothic Book" w:eastAsia="Times New Roman" w:hAnsi="Franklin Gothic Book" w:cs="Arial"/>
                <w:bCs/>
                <w:color w:val="auto"/>
                <w:sz w:val="20"/>
                <w:szCs w:val="20"/>
              </w:rPr>
            </w:pPr>
            <w:r w:rsidRPr="00A30029">
              <w:rPr>
                <w:rFonts w:ascii="Franklin Gothic Book" w:eastAsia="Times New Roman" w:hAnsi="Franklin Gothic Book" w:cs="Arial"/>
                <w:bCs/>
                <w:color w:val="auto"/>
                <w:sz w:val="20"/>
                <w:szCs w:val="20"/>
              </w:rPr>
              <w:t> </w:t>
            </w:r>
          </w:p>
        </w:tc>
        <w:tc>
          <w:tcPr>
            <w:tcW w:w="4701" w:type="dxa"/>
            <w:tcBorders>
              <w:top w:val="single" w:sz="8" w:space="0" w:color="7AD6CF"/>
              <w:left w:val="nil"/>
              <w:bottom w:val="single" w:sz="4" w:space="0" w:color="auto"/>
              <w:right w:val="nil"/>
            </w:tcBorders>
            <w:shd w:val="clear" w:color="auto" w:fill="auto"/>
            <w:vAlign w:val="center"/>
            <w:hideMark/>
          </w:tcPr>
          <w:p w14:paraId="37C40ABB" w14:textId="77777777" w:rsidR="00A30029" w:rsidRPr="00A30029" w:rsidRDefault="00A30029" w:rsidP="00A30029">
            <w:pPr>
              <w:spacing w:line="240" w:lineRule="auto"/>
              <w:rPr>
                <w:rFonts w:ascii="Franklin Gothic Book" w:eastAsia="Times New Roman" w:hAnsi="Franklin Gothic Book" w:cs="Arial"/>
                <w:bCs/>
                <w:color w:val="auto"/>
                <w:sz w:val="20"/>
                <w:szCs w:val="20"/>
              </w:rPr>
            </w:pPr>
            <w:r w:rsidRPr="00A30029">
              <w:rPr>
                <w:rFonts w:ascii="Franklin Gothic Book" w:eastAsia="Times New Roman" w:hAnsi="Franklin Gothic Book" w:cs="Arial"/>
                <w:bCs/>
                <w:color w:val="auto"/>
                <w:sz w:val="20"/>
                <w:szCs w:val="20"/>
              </w:rPr>
              <w:t>Total</w:t>
            </w:r>
          </w:p>
        </w:tc>
        <w:tc>
          <w:tcPr>
            <w:tcW w:w="1973" w:type="dxa"/>
            <w:tcBorders>
              <w:top w:val="single" w:sz="8" w:space="0" w:color="7AD6CF"/>
              <w:left w:val="nil"/>
              <w:bottom w:val="single" w:sz="4" w:space="0" w:color="auto"/>
              <w:right w:val="single" w:sz="4" w:space="0" w:color="auto"/>
            </w:tcBorders>
            <w:shd w:val="clear" w:color="auto" w:fill="auto"/>
            <w:vAlign w:val="center"/>
            <w:hideMark/>
          </w:tcPr>
          <w:p w14:paraId="76DC6CB7" w14:textId="77777777" w:rsidR="00A30029" w:rsidRPr="00A30029" w:rsidRDefault="00A30029" w:rsidP="00A30029">
            <w:pPr>
              <w:spacing w:line="240" w:lineRule="auto"/>
              <w:jc w:val="center"/>
              <w:rPr>
                <w:rFonts w:ascii="Franklin Gothic Book" w:eastAsia="Times New Roman" w:hAnsi="Franklin Gothic Book" w:cs="Arial"/>
                <w:bCs/>
                <w:color w:val="000000"/>
                <w:sz w:val="20"/>
                <w:szCs w:val="20"/>
              </w:rPr>
            </w:pPr>
            <w:r w:rsidRPr="00A30029">
              <w:rPr>
                <w:rFonts w:ascii="Franklin Gothic Book" w:eastAsia="Times New Roman" w:hAnsi="Franklin Gothic Book" w:cs="Arial"/>
                <w:bCs/>
                <w:color w:val="000000"/>
                <w:sz w:val="20"/>
                <w:szCs w:val="20"/>
              </w:rPr>
              <w:t xml:space="preserve">$104,558 </w:t>
            </w:r>
          </w:p>
        </w:tc>
      </w:tr>
      <w:tr w:rsidR="00A30029" w:rsidRPr="00A30029" w14:paraId="395073BA" w14:textId="77777777" w:rsidTr="00A30029">
        <w:trPr>
          <w:trHeight w:val="432"/>
        </w:trPr>
        <w:tc>
          <w:tcPr>
            <w:tcW w:w="7947" w:type="dxa"/>
            <w:gridSpan w:val="3"/>
            <w:tcBorders>
              <w:top w:val="single" w:sz="4" w:space="0" w:color="auto"/>
              <w:left w:val="single" w:sz="4" w:space="0" w:color="auto"/>
              <w:bottom w:val="single" w:sz="4" w:space="0" w:color="auto"/>
              <w:right w:val="nil"/>
            </w:tcBorders>
            <w:shd w:val="clear" w:color="000000" w:fill="CCCCFF"/>
            <w:vAlign w:val="center"/>
            <w:hideMark/>
          </w:tcPr>
          <w:p w14:paraId="5D85075A" w14:textId="77777777" w:rsidR="00A30029" w:rsidRPr="00A30029" w:rsidRDefault="00A30029" w:rsidP="00A30029">
            <w:pPr>
              <w:spacing w:line="240" w:lineRule="auto"/>
              <w:jc w:val="center"/>
              <w:rPr>
                <w:rFonts w:ascii="Franklin Gothic Book" w:eastAsia="Times New Roman" w:hAnsi="Franklin Gothic Book" w:cs="Arial"/>
                <w:bCs/>
                <w:color w:val="auto"/>
                <w:sz w:val="20"/>
                <w:szCs w:val="20"/>
              </w:rPr>
            </w:pPr>
            <w:r w:rsidRPr="00A30029">
              <w:rPr>
                <w:rFonts w:ascii="Franklin Gothic Book" w:eastAsia="Times New Roman" w:hAnsi="Franklin Gothic Book" w:cs="Arial"/>
                <w:bCs/>
                <w:color w:val="auto"/>
                <w:sz w:val="20"/>
                <w:szCs w:val="20"/>
              </w:rPr>
              <w:t>FY21-FY25 TOTAL</w:t>
            </w:r>
          </w:p>
        </w:tc>
        <w:tc>
          <w:tcPr>
            <w:tcW w:w="1973" w:type="dxa"/>
            <w:tcBorders>
              <w:top w:val="single" w:sz="4" w:space="0" w:color="auto"/>
              <w:left w:val="nil"/>
              <w:bottom w:val="single" w:sz="4" w:space="0" w:color="auto"/>
              <w:right w:val="single" w:sz="4" w:space="0" w:color="auto"/>
            </w:tcBorders>
            <w:shd w:val="clear" w:color="000000" w:fill="CCCCFF"/>
            <w:vAlign w:val="center"/>
            <w:hideMark/>
          </w:tcPr>
          <w:p w14:paraId="5377E31B" w14:textId="77777777" w:rsidR="00A30029" w:rsidRPr="00A30029" w:rsidRDefault="00A30029" w:rsidP="00A30029">
            <w:pPr>
              <w:spacing w:line="240" w:lineRule="auto"/>
              <w:jc w:val="center"/>
              <w:rPr>
                <w:rFonts w:ascii="Franklin Gothic Book" w:eastAsia="Times New Roman" w:hAnsi="Franklin Gothic Book" w:cs="Arial"/>
                <w:bCs/>
                <w:color w:val="000000"/>
                <w:sz w:val="20"/>
                <w:szCs w:val="20"/>
              </w:rPr>
            </w:pPr>
            <w:r w:rsidRPr="00A30029">
              <w:rPr>
                <w:rFonts w:ascii="Franklin Gothic Book" w:eastAsia="Times New Roman" w:hAnsi="Franklin Gothic Book" w:cs="Arial"/>
                <w:bCs/>
                <w:color w:val="000000"/>
                <w:sz w:val="20"/>
                <w:szCs w:val="20"/>
              </w:rPr>
              <w:t xml:space="preserve">$180,764 </w:t>
            </w:r>
          </w:p>
        </w:tc>
      </w:tr>
      <w:tr w:rsidR="00A30029" w:rsidRPr="00A30029" w14:paraId="177A4CA9" w14:textId="77777777" w:rsidTr="00A30029">
        <w:trPr>
          <w:trHeight w:val="235"/>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14:paraId="73722427" w14:textId="77777777" w:rsidR="00A30029" w:rsidRPr="00A30029" w:rsidRDefault="00A30029" w:rsidP="00A30029">
            <w:pPr>
              <w:spacing w:line="240" w:lineRule="auto"/>
              <w:jc w:val="center"/>
              <w:rPr>
                <w:rFonts w:ascii="Franklin Gothic Book" w:eastAsia="Times New Roman" w:hAnsi="Franklin Gothic Book" w:cs="Arial"/>
                <w:bCs/>
                <w:color w:val="000000"/>
                <w:sz w:val="20"/>
                <w:szCs w:val="20"/>
              </w:rPr>
            </w:pPr>
            <w:r w:rsidRPr="00A30029">
              <w:rPr>
                <w:rFonts w:ascii="Franklin Gothic Book" w:eastAsia="Times New Roman" w:hAnsi="Franklin Gothic Book" w:cs="Arial"/>
                <w:bCs/>
                <w:color w:val="000000"/>
                <w:sz w:val="20"/>
                <w:szCs w:val="20"/>
              </w:rPr>
              <w:t>Capital Needs Assessments (CNA) Projects: Years 6-10</w:t>
            </w:r>
          </w:p>
        </w:tc>
        <w:tc>
          <w:tcPr>
            <w:tcW w:w="686" w:type="dxa"/>
            <w:tcBorders>
              <w:top w:val="single" w:sz="4" w:space="0" w:color="auto"/>
              <w:left w:val="nil"/>
              <w:bottom w:val="nil"/>
              <w:right w:val="nil"/>
            </w:tcBorders>
            <w:shd w:val="clear" w:color="auto" w:fill="auto"/>
            <w:noWrap/>
            <w:vAlign w:val="bottom"/>
            <w:hideMark/>
          </w:tcPr>
          <w:p w14:paraId="7CE1F2D0" w14:textId="77777777" w:rsidR="00A30029" w:rsidRPr="00A30029" w:rsidRDefault="00A30029" w:rsidP="00A30029">
            <w:pPr>
              <w:spacing w:line="240" w:lineRule="auto"/>
              <w:rPr>
                <w:rFonts w:ascii="Arial" w:eastAsia="Times New Roman" w:hAnsi="Arial" w:cs="Arial"/>
                <w:b w:val="0"/>
                <w:color w:val="000000"/>
                <w:sz w:val="20"/>
                <w:szCs w:val="20"/>
              </w:rPr>
            </w:pPr>
            <w:r w:rsidRPr="00A30029">
              <w:rPr>
                <w:rFonts w:ascii="Arial" w:eastAsia="Times New Roman" w:hAnsi="Arial" w:cs="Arial"/>
                <w:b w:val="0"/>
                <w:color w:val="000000"/>
                <w:sz w:val="20"/>
                <w:szCs w:val="20"/>
              </w:rPr>
              <w:t> </w:t>
            </w:r>
          </w:p>
        </w:tc>
        <w:tc>
          <w:tcPr>
            <w:tcW w:w="4701" w:type="dxa"/>
            <w:tcBorders>
              <w:top w:val="single" w:sz="4" w:space="0" w:color="auto"/>
              <w:left w:val="nil"/>
              <w:bottom w:val="single" w:sz="8" w:space="0" w:color="85BDE2"/>
              <w:right w:val="nil"/>
            </w:tcBorders>
            <w:shd w:val="clear" w:color="auto" w:fill="auto"/>
            <w:vAlign w:val="center"/>
            <w:hideMark/>
          </w:tcPr>
          <w:p w14:paraId="032CFF24" w14:textId="77777777" w:rsidR="00A30029" w:rsidRPr="00A30029" w:rsidRDefault="00A30029" w:rsidP="00A30029">
            <w:pPr>
              <w:spacing w:line="240" w:lineRule="auto"/>
              <w:jc w:val="center"/>
              <w:rPr>
                <w:rFonts w:ascii="Franklin Gothic Book" w:eastAsia="Times New Roman" w:hAnsi="Franklin Gothic Book" w:cs="Arial"/>
                <w:bCs/>
                <w:color w:val="auto"/>
                <w:sz w:val="20"/>
                <w:szCs w:val="20"/>
              </w:rPr>
            </w:pPr>
            <w:r w:rsidRPr="00A30029">
              <w:rPr>
                <w:rFonts w:ascii="Franklin Gothic Book" w:eastAsia="Times New Roman" w:hAnsi="Franklin Gothic Book" w:cs="Arial"/>
                <w:bCs/>
                <w:color w:val="auto"/>
                <w:sz w:val="20"/>
                <w:szCs w:val="20"/>
              </w:rPr>
              <w:t>Project</w:t>
            </w:r>
          </w:p>
        </w:tc>
        <w:tc>
          <w:tcPr>
            <w:tcW w:w="1973" w:type="dxa"/>
            <w:tcBorders>
              <w:top w:val="single" w:sz="4" w:space="0" w:color="auto"/>
              <w:left w:val="nil"/>
              <w:bottom w:val="single" w:sz="8" w:space="0" w:color="85BDE2"/>
              <w:right w:val="single" w:sz="4" w:space="0" w:color="auto"/>
            </w:tcBorders>
            <w:shd w:val="clear" w:color="auto" w:fill="auto"/>
            <w:vAlign w:val="center"/>
            <w:hideMark/>
          </w:tcPr>
          <w:p w14:paraId="7044B901" w14:textId="77777777" w:rsidR="00A30029" w:rsidRPr="00A30029" w:rsidRDefault="00A30029" w:rsidP="00A30029">
            <w:pPr>
              <w:spacing w:line="240" w:lineRule="auto"/>
              <w:jc w:val="center"/>
              <w:rPr>
                <w:rFonts w:ascii="Franklin Gothic Book" w:eastAsia="Times New Roman" w:hAnsi="Franklin Gothic Book" w:cs="Arial"/>
                <w:bCs/>
                <w:color w:val="auto"/>
                <w:sz w:val="20"/>
                <w:szCs w:val="20"/>
              </w:rPr>
            </w:pPr>
            <w:r w:rsidRPr="00A30029">
              <w:rPr>
                <w:rFonts w:ascii="Franklin Gothic Book" w:eastAsia="Times New Roman" w:hAnsi="Franklin Gothic Book" w:cs="Arial"/>
                <w:bCs/>
                <w:color w:val="auto"/>
                <w:sz w:val="20"/>
                <w:szCs w:val="20"/>
              </w:rPr>
              <w:t>5 Year Total</w:t>
            </w:r>
          </w:p>
        </w:tc>
      </w:tr>
      <w:tr w:rsidR="00A30029" w:rsidRPr="00A30029" w14:paraId="34745183"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49DBAC29"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auto" w:fill="auto"/>
            <w:noWrap/>
            <w:vAlign w:val="bottom"/>
            <w:hideMark/>
          </w:tcPr>
          <w:p w14:paraId="0B6886A7" w14:textId="77777777" w:rsidR="00A30029" w:rsidRPr="00A30029" w:rsidRDefault="00A30029" w:rsidP="00A30029">
            <w:pPr>
              <w:spacing w:line="240" w:lineRule="auto"/>
              <w:jc w:val="center"/>
              <w:rPr>
                <w:rFonts w:ascii="Franklin Gothic Book" w:eastAsia="Times New Roman" w:hAnsi="Franklin Gothic Book" w:cs="Arial"/>
                <w:bCs/>
                <w:color w:val="auto"/>
                <w:sz w:val="20"/>
                <w:szCs w:val="20"/>
              </w:rPr>
            </w:pPr>
          </w:p>
        </w:tc>
        <w:tc>
          <w:tcPr>
            <w:tcW w:w="4701" w:type="dxa"/>
            <w:tcBorders>
              <w:top w:val="nil"/>
              <w:left w:val="nil"/>
              <w:bottom w:val="nil"/>
              <w:right w:val="nil"/>
            </w:tcBorders>
            <w:shd w:val="clear" w:color="000000" w:fill="D6E9F5"/>
            <w:vAlign w:val="center"/>
            <w:hideMark/>
          </w:tcPr>
          <w:p w14:paraId="44025B68"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New Elementary School</w:t>
            </w:r>
          </w:p>
        </w:tc>
        <w:tc>
          <w:tcPr>
            <w:tcW w:w="1973" w:type="dxa"/>
            <w:tcBorders>
              <w:top w:val="nil"/>
              <w:left w:val="nil"/>
              <w:bottom w:val="nil"/>
              <w:right w:val="single" w:sz="4" w:space="0" w:color="auto"/>
            </w:tcBorders>
            <w:shd w:val="clear" w:color="000000" w:fill="D6E9F5"/>
            <w:vAlign w:val="center"/>
            <w:hideMark/>
          </w:tcPr>
          <w:p w14:paraId="29797B1A"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$20,000-$25,000</w:t>
            </w:r>
          </w:p>
        </w:tc>
      </w:tr>
      <w:tr w:rsidR="00A30029" w:rsidRPr="00A30029" w14:paraId="41A3B868"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6D67E9DA"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auto" w:fill="auto"/>
            <w:noWrap/>
            <w:vAlign w:val="bottom"/>
            <w:hideMark/>
          </w:tcPr>
          <w:p w14:paraId="4683332D"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p>
        </w:tc>
        <w:tc>
          <w:tcPr>
            <w:tcW w:w="4701" w:type="dxa"/>
            <w:tcBorders>
              <w:top w:val="nil"/>
              <w:left w:val="nil"/>
              <w:bottom w:val="nil"/>
              <w:right w:val="nil"/>
            </w:tcBorders>
            <w:shd w:val="clear" w:color="auto" w:fill="auto"/>
            <w:vAlign w:val="center"/>
            <w:hideMark/>
          </w:tcPr>
          <w:p w14:paraId="324F1D3D"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High School Center #3</w:t>
            </w:r>
          </w:p>
        </w:tc>
        <w:tc>
          <w:tcPr>
            <w:tcW w:w="1973" w:type="dxa"/>
            <w:tcBorders>
              <w:top w:val="nil"/>
              <w:left w:val="nil"/>
              <w:bottom w:val="nil"/>
              <w:right w:val="single" w:sz="4" w:space="0" w:color="auto"/>
            </w:tcBorders>
            <w:shd w:val="clear" w:color="auto" w:fill="auto"/>
            <w:vAlign w:val="center"/>
            <w:hideMark/>
          </w:tcPr>
          <w:p w14:paraId="20218979"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$20,000-$30,000</w:t>
            </w:r>
          </w:p>
        </w:tc>
      </w:tr>
      <w:tr w:rsidR="00A30029" w:rsidRPr="00A30029" w14:paraId="0D75FC59"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40E63244"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nil"/>
              <w:right w:val="nil"/>
            </w:tcBorders>
            <w:shd w:val="clear" w:color="auto" w:fill="auto"/>
            <w:noWrap/>
            <w:vAlign w:val="bottom"/>
            <w:hideMark/>
          </w:tcPr>
          <w:p w14:paraId="5A23354A"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p>
        </w:tc>
        <w:tc>
          <w:tcPr>
            <w:tcW w:w="4701" w:type="dxa"/>
            <w:tcBorders>
              <w:top w:val="nil"/>
              <w:left w:val="nil"/>
              <w:bottom w:val="nil"/>
              <w:right w:val="nil"/>
            </w:tcBorders>
            <w:shd w:val="clear" w:color="000000" w:fill="D6E9F5"/>
            <w:vAlign w:val="center"/>
            <w:hideMark/>
          </w:tcPr>
          <w:p w14:paraId="13C048E1"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CATEC</w:t>
            </w:r>
          </w:p>
        </w:tc>
        <w:tc>
          <w:tcPr>
            <w:tcW w:w="1973" w:type="dxa"/>
            <w:tcBorders>
              <w:top w:val="nil"/>
              <w:left w:val="nil"/>
              <w:bottom w:val="nil"/>
              <w:right w:val="single" w:sz="4" w:space="0" w:color="auto"/>
            </w:tcBorders>
            <w:shd w:val="clear" w:color="000000" w:fill="D6E9F5"/>
            <w:vAlign w:val="center"/>
            <w:hideMark/>
          </w:tcPr>
          <w:p w14:paraId="52B88FEB"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TBD</w:t>
            </w:r>
          </w:p>
        </w:tc>
      </w:tr>
      <w:tr w:rsidR="00A30029" w:rsidRPr="00A30029" w14:paraId="62EA530B" w14:textId="77777777" w:rsidTr="00A30029">
        <w:trPr>
          <w:trHeight w:val="235"/>
        </w:trPr>
        <w:tc>
          <w:tcPr>
            <w:tcW w:w="2560" w:type="dxa"/>
            <w:vMerge/>
            <w:tcBorders>
              <w:top w:val="single" w:sz="4" w:space="0" w:color="auto"/>
              <w:left w:val="single" w:sz="4" w:space="0" w:color="auto"/>
              <w:bottom w:val="single" w:sz="4" w:space="0" w:color="000000"/>
              <w:right w:val="nil"/>
            </w:tcBorders>
            <w:vAlign w:val="center"/>
            <w:hideMark/>
          </w:tcPr>
          <w:p w14:paraId="025E8ADF" w14:textId="77777777" w:rsidR="00A30029" w:rsidRPr="00A30029" w:rsidRDefault="00A30029" w:rsidP="00A30029">
            <w:pPr>
              <w:spacing w:line="240" w:lineRule="auto"/>
              <w:rPr>
                <w:rFonts w:ascii="Franklin Gothic Book" w:eastAsia="Times New Roman" w:hAnsi="Franklin Gothic Book" w:cs="Arial"/>
                <w:bCs/>
                <w:color w:val="000000"/>
                <w:sz w:val="20"/>
                <w:szCs w:val="20"/>
              </w:rPr>
            </w:pPr>
          </w:p>
        </w:tc>
        <w:tc>
          <w:tcPr>
            <w:tcW w:w="686" w:type="dxa"/>
            <w:tcBorders>
              <w:top w:val="nil"/>
              <w:left w:val="nil"/>
              <w:bottom w:val="single" w:sz="4" w:space="0" w:color="auto"/>
              <w:right w:val="nil"/>
            </w:tcBorders>
            <w:shd w:val="clear" w:color="auto" w:fill="auto"/>
            <w:noWrap/>
            <w:vAlign w:val="bottom"/>
            <w:hideMark/>
          </w:tcPr>
          <w:p w14:paraId="00024AC2" w14:textId="77777777" w:rsidR="00A30029" w:rsidRPr="00A30029" w:rsidRDefault="00A30029" w:rsidP="00A30029">
            <w:pPr>
              <w:spacing w:line="240" w:lineRule="auto"/>
              <w:rPr>
                <w:rFonts w:ascii="Arial" w:eastAsia="Times New Roman" w:hAnsi="Arial" w:cs="Arial"/>
                <w:b w:val="0"/>
                <w:color w:val="000000"/>
                <w:sz w:val="20"/>
                <w:szCs w:val="20"/>
              </w:rPr>
            </w:pPr>
            <w:r w:rsidRPr="00A30029">
              <w:rPr>
                <w:rFonts w:ascii="Arial" w:eastAsia="Times New Roman" w:hAnsi="Arial" w:cs="Arial"/>
                <w:b w:val="0"/>
                <w:color w:val="000000"/>
                <w:sz w:val="20"/>
                <w:szCs w:val="20"/>
              </w:rPr>
              <w:t> </w:t>
            </w:r>
          </w:p>
        </w:tc>
        <w:tc>
          <w:tcPr>
            <w:tcW w:w="4701" w:type="dxa"/>
            <w:tcBorders>
              <w:top w:val="nil"/>
              <w:left w:val="nil"/>
              <w:bottom w:val="single" w:sz="4" w:space="0" w:color="auto"/>
              <w:right w:val="nil"/>
            </w:tcBorders>
            <w:shd w:val="clear" w:color="auto" w:fill="auto"/>
            <w:vAlign w:val="center"/>
            <w:hideMark/>
          </w:tcPr>
          <w:p w14:paraId="72FA9B5D" w14:textId="77777777" w:rsidR="00A30029" w:rsidRPr="00A30029" w:rsidRDefault="00A30029" w:rsidP="00A30029">
            <w:pPr>
              <w:spacing w:line="240" w:lineRule="auto"/>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Administration Space</w:t>
            </w:r>
          </w:p>
        </w:tc>
        <w:tc>
          <w:tcPr>
            <w:tcW w:w="1973" w:type="dxa"/>
            <w:tcBorders>
              <w:top w:val="nil"/>
              <w:left w:val="nil"/>
              <w:bottom w:val="single" w:sz="4" w:space="0" w:color="auto"/>
              <w:right w:val="single" w:sz="4" w:space="0" w:color="auto"/>
            </w:tcBorders>
            <w:shd w:val="clear" w:color="auto" w:fill="auto"/>
            <w:vAlign w:val="center"/>
            <w:hideMark/>
          </w:tcPr>
          <w:p w14:paraId="13273A0A" w14:textId="77777777" w:rsidR="00A30029" w:rsidRPr="00A30029" w:rsidRDefault="00A30029" w:rsidP="00A30029">
            <w:pPr>
              <w:spacing w:line="240" w:lineRule="auto"/>
              <w:jc w:val="center"/>
              <w:rPr>
                <w:rFonts w:ascii="Franklin Gothic Book" w:eastAsia="Times New Roman" w:hAnsi="Franklin Gothic Book" w:cs="Arial"/>
                <w:b w:val="0"/>
                <w:color w:val="auto"/>
                <w:sz w:val="20"/>
                <w:szCs w:val="20"/>
              </w:rPr>
            </w:pPr>
            <w:r w:rsidRPr="00A30029">
              <w:rPr>
                <w:rFonts w:ascii="Franklin Gothic Book" w:eastAsia="Times New Roman" w:hAnsi="Franklin Gothic Book" w:cs="Arial"/>
                <w:b w:val="0"/>
                <w:color w:val="auto"/>
                <w:sz w:val="20"/>
                <w:szCs w:val="20"/>
              </w:rPr>
              <w:t>$6,000-$7,000</w:t>
            </w:r>
          </w:p>
        </w:tc>
      </w:tr>
    </w:tbl>
    <w:p w14:paraId="2639D09D" w14:textId="77777777" w:rsidR="001D630A" w:rsidRDefault="001D630A" w:rsidP="00B769B6">
      <w:pPr>
        <w:jc w:val="both"/>
        <w:rPr>
          <w:rFonts w:ascii="Franklin Gothic Book" w:hAnsi="Franklin Gothic Book" w:cstheme="minorHAnsi"/>
          <w:b w:val="0"/>
          <w:color w:val="auto"/>
          <w:sz w:val="22"/>
        </w:rPr>
      </w:pPr>
    </w:p>
    <w:p w14:paraId="49972FF1" w14:textId="7B1D2A3B" w:rsidR="002E2F4D" w:rsidRDefault="00B769B6" w:rsidP="004B3102">
      <w:pPr>
        <w:spacing w:after="200"/>
        <w:rPr>
          <w:rFonts w:asciiTheme="majorHAnsi" w:hAnsiTheme="majorHAnsi" w:cstheme="minorHAnsi"/>
          <w:color w:val="auto"/>
          <w:szCs w:val="28"/>
        </w:rPr>
      </w:pPr>
      <w:r w:rsidRPr="00A327FF">
        <w:rPr>
          <w:rFonts w:asciiTheme="majorHAnsi" w:hAnsiTheme="majorHAnsi" w:cstheme="minorHAnsi"/>
          <w:color w:val="auto"/>
          <w:szCs w:val="28"/>
        </w:rPr>
        <w:t>Boundary Changes</w:t>
      </w:r>
    </w:p>
    <w:p w14:paraId="02FCFB82" w14:textId="4B3EF704" w:rsidR="00B769B6" w:rsidRPr="004B3102" w:rsidRDefault="00B769B6" w:rsidP="00A30029">
      <w:pPr>
        <w:spacing w:after="200"/>
        <w:jc w:val="both"/>
        <w:rPr>
          <w:rFonts w:asciiTheme="majorHAnsi" w:eastAsiaTheme="minorHAnsi" w:hAnsiTheme="majorHAnsi" w:cstheme="minorHAnsi"/>
          <w:b w:val="0"/>
          <w:color w:val="auto"/>
          <w:szCs w:val="28"/>
        </w:rPr>
      </w:pPr>
      <w:r w:rsidRPr="00E26FE6">
        <w:rPr>
          <w:rFonts w:ascii="Franklin Gothic Book" w:hAnsi="Franklin Gothic Book" w:cstheme="minorHAnsi"/>
          <w:b w:val="0"/>
          <w:color w:val="auto"/>
          <w:sz w:val="22"/>
        </w:rPr>
        <w:t xml:space="preserve">Per </w:t>
      </w:r>
      <w:r>
        <w:rPr>
          <w:rFonts w:ascii="Franklin Gothic Book" w:hAnsi="Franklin Gothic Book" w:cstheme="minorHAnsi"/>
          <w:b w:val="0"/>
          <w:color w:val="auto"/>
          <w:sz w:val="22"/>
        </w:rPr>
        <w:t xml:space="preserve">Board </w:t>
      </w:r>
      <w:r w:rsidRPr="00E26FE6">
        <w:rPr>
          <w:rFonts w:ascii="Franklin Gothic Book" w:hAnsi="Franklin Gothic Book" w:cstheme="minorHAnsi"/>
          <w:b w:val="0"/>
          <w:color w:val="auto"/>
          <w:sz w:val="22"/>
        </w:rPr>
        <w:t xml:space="preserve">policy, the committee is tasked to make </w:t>
      </w:r>
      <w:r w:rsidR="00185372">
        <w:rPr>
          <w:rFonts w:ascii="Franklin Gothic Book" w:hAnsi="Franklin Gothic Book" w:cstheme="minorHAnsi"/>
          <w:b w:val="0"/>
          <w:color w:val="auto"/>
          <w:sz w:val="22"/>
        </w:rPr>
        <w:t xml:space="preserve">long-term </w:t>
      </w:r>
      <w:r w:rsidRPr="00E26FE6">
        <w:rPr>
          <w:rFonts w:ascii="Franklin Gothic Book" w:hAnsi="Franklin Gothic Book" w:cstheme="minorHAnsi"/>
          <w:b w:val="0"/>
          <w:color w:val="auto"/>
          <w:sz w:val="22"/>
        </w:rPr>
        <w:t xml:space="preserve">recommendations </w:t>
      </w:r>
      <w:r w:rsidR="00185372">
        <w:rPr>
          <w:rFonts w:ascii="Franklin Gothic Book" w:hAnsi="Franklin Gothic Book" w:cstheme="minorHAnsi"/>
          <w:b w:val="0"/>
          <w:color w:val="auto"/>
          <w:sz w:val="22"/>
        </w:rPr>
        <w:t xml:space="preserve">for </w:t>
      </w:r>
      <w:r w:rsidRPr="00E26FE6">
        <w:rPr>
          <w:rFonts w:ascii="Franklin Gothic Book" w:hAnsi="Franklin Gothic Book" w:cstheme="minorHAnsi"/>
          <w:b w:val="0"/>
          <w:color w:val="auto"/>
          <w:sz w:val="22"/>
        </w:rPr>
        <w:t xml:space="preserve">facilities needs in the most effective and efficient way.  </w:t>
      </w:r>
      <w:r w:rsidR="00185372">
        <w:rPr>
          <w:rFonts w:ascii="Franklin Gothic Book" w:hAnsi="Franklin Gothic Book" w:cstheme="minorHAnsi"/>
          <w:b w:val="0"/>
          <w:color w:val="auto"/>
          <w:sz w:val="22"/>
        </w:rPr>
        <w:t>This may require</w:t>
      </w:r>
      <w:r w:rsidRPr="00E26FE6">
        <w:rPr>
          <w:rFonts w:ascii="Franklin Gothic Book" w:hAnsi="Franklin Gothic Book" w:cstheme="minorHAnsi"/>
          <w:b w:val="0"/>
          <w:color w:val="auto"/>
          <w:sz w:val="22"/>
        </w:rPr>
        <w:t xml:space="preserve"> redistricting to make</w:t>
      </w:r>
      <w:r w:rsidR="00B543D2">
        <w:rPr>
          <w:rFonts w:ascii="Franklin Gothic Book" w:hAnsi="Franklin Gothic Book" w:cstheme="minorHAnsi"/>
          <w:b w:val="0"/>
          <w:color w:val="auto"/>
          <w:sz w:val="22"/>
        </w:rPr>
        <w:t xml:space="preserve"> use of existing capacity.  The</w:t>
      </w:r>
      <w:r w:rsidRPr="00E26FE6">
        <w:rPr>
          <w:rFonts w:ascii="Franklin Gothic Book" w:hAnsi="Franklin Gothic Book" w:cstheme="minorHAnsi"/>
          <w:b w:val="0"/>
          <w:color w:val="auto"/>
          <w:sz w:val="22"/>
        </w:rPr>
        <w:t xml:space="preserve"> </w:t>
      </w:r>
      <w:r w:rsidR="00B543D2">
        <w:rPr>
          <w:rFonts w:ascii="Franklin Gothic Book" w:hAnsi="Franklin Gothic Book" w:cstheme="minorHAnsi"/>
          <w:b w:val="0"/>
          <w:color w:val="auto"/>
          <w:sz w:val="22"/>
        </w:rPr>
        <w:t xml:space="preserve">LRPAC </w:t>
      </w:r>
      <w:r w:rsidRPr="00E26FE6">
        <w:rPr>
          <w:rFonts w:ascii="Franklin Gothic Book" w:hAnsi="Franklin Gothic Book" w:cstheme="minorHAnsi"/>
          <w:b w:val="0"/>
          <w:color w:val="auto"/>
          <w:sz w:val="22"/>
        </w:rPr>
        <w:t>recommendation is based on assumptions that future redistricting will impact the following schools/areas in the next 10 years:</w:t>
      </w:r>
    </w:p>
    <w:p w14:paraId="55E4D8F6" w14:textId="40ED3CEE" w:rsidR="00B543D2" w:rsidRPr="00E818D0" w:rsidRDefault="00B769B6" w:rsidP="00B543D2">
      <w:pPr>
        <w:pStyle w:val="ListParagraph"/>
        <w:numPr>
          <w:ilvl w:val="0"/>
          <w:numId w:val="5"/>
        </w:numPr>
        <w:spacing w:line="240" w:lineRule="auto"/>
        <w:ind w:left="630" w:hanging="270"/>
        <w:jc w:val="both"/>
        <w:rPr>
          <w:rFonts w:ascii="Franklin Gothic Book" w:hAnsi="Franklin Gothic Book" w:cstheme="minorHAnsi"/>
          <w:b w:val="0"/>
          <w:i/>
          <w:color w:val="auto"/>
          <w:sz w:val="22"/>
        </w:rPr>
      </w:pPr>
      <w:r w:rsidRPr="00E818D0">
        <w:rPr>
          <w:rFonts w:ascii="Franklin Gothic Book" w:hAnsi="Franklin Gothic Book" w:cstheme="minorHAnsi"/>
          <w:b w:val="0"/>
          <w:i/>
          <w:color w:val="auto"/>
          <w:sz w:val="22"/>
        </w:rPr>
        <w:t>Baker-Butler &amp; Broadus Wood</w:t>
      </w:r>
      <w:r w:rsidR="00B543D2" w:rsidRPr="00E818D0">
        <w:rPr>
          <w:rFonts w:ascii="Franklin Gothic Book" w:hAnsi="Franklin Gothic Book" w:cstheme="minorHAnsi"/>
          <w:b w:val="0"/>
          <w:i/>
          <w:color w:val="auto"/>
          <w:sz w:val="22"/>
        </w:rPr>
        <w:t xml:space="preserve"> Elementary:</w:t>
      </w:r>
    </w:p>
    <w:p w14:paraId="1D4F4E94" w14:textId="1EC05D24" w:rsidR="00B769B6" w:rsidRPr="00E26FE6" w:rsidRDefault="00B543D2" w:rsidP="00B543D2">
      <w:pPr>
        <w:pStyle w:val="ListParagraph"/>
        <w:spacing w:line="240" w:lineRule="auto"/>
        <w:ind w:left="630"/>
        <w:jc w:val="both"/>
        <w:rPr>
          <w:rFonts w:ascii="Franklin Gothic Book" w:hAnsi="Franklin Gothic Book" w:cstheme="minorHAnsi"/>
          <w:b w:val="0"/>
          <w:color w:val="auto"/>
          <w:sz w:val="22"/>
        </w:rPr>
      </w:pPr>
      <w:r>
        <w:rPr>
          <w:rFonts w:ascii="Franklin Gothic Book" w:hAnsi="Franklin Gothic Book" w:cstheme="minorHAnsi"/>
          <w:b w:val="0"/>
          <w:color w:val="auto"/>
          <w:sz w:val="22"/>
        </w:rPr>
        <w:t>Baker-Butler is currently over-enrolled and capacity conflicts are projected to worse</w:t>
      </w:r>
      <w:r w:rsidR="00E818D0">
        <w:rPr>
          <w:rFonts w:ascii="Franklin Gothic Book" w:hAnsi="Franklin Gothic Book" w:cstheme="minorHAnsi"/>
          <w:b w:val="0"/>
          <w:color w:val="auto"/>
          <w:sz w:val="22"/>
        </w:rPr>
        <w:t>n</w:t>
      </w:r>
      <w:r>
        <w:rPr>
          <w:rFonts w:ascii="Franklin Gothic Book" w:hAnsi="Franklin Gothic Book" w:cstheme="minorHAnsi"/>
          <w:b w:val="0"/>
          <w:color w:val="auto"/>
          <w:sz w:val="22"/>
        </w:rPr>
        <w:t xml:space="preserve"> over time. On the other hand, Broadus Wood, the district directly adjacent to Baker-Butler has ample capacity of approximately 100 seats. </w:t>
      </w:r>
    </w:p>
    <w:p w14:paraId="1132D9D9" w14:textId="77777777" w:rsidR="00B543D2" w:rsidRDefault="00B543D2" w:rsidP="00B543D2">
      <w:pPr>
        <w:pStyle w:val="ListParagraph"/>
        <w:spacing w:line="240" w:lineRule="auto"/>
        <w:ind w:left="630"/>
        <w:jc w:val="both"/>
        <w:rPr>
          <w:rFonts w:ascii="Franklin Gothic Book" w:hAnsi="Franklin Gothic Book" w:cstheme="minorHAnsi"/>
          <w:b w:val="0"/>
          <w:color w:val="auto"/>
          <w:sz w:val="22"/>
        </w:rPr>
      </w:pPr>
    </w:p>
    <w:p w14:paraId="2B882B69" w14:textId="7C0C9F5F" w:rsidR="00B543D2" w:rsidRPr="00E818D0" w:rsidRDefault="00B769B6" w:rsidP="00B543D2">
      <w:pPr>
        <w:pStyle w:val="ListParagraph"/>
        <w:numPr>
          <w:ilvl w:val="0"/>
          <w:numId w:val="5"/>
        </w:numPr>
        <w:spacing w:line="240" w:lineRule="auto"/>
        <w:ind w:left="630" w:hanging="270"/>
        <w:jc w:val="both"/>
        <w:rPr>
          <w:rFonts w:ascii="Franklin Gothic Book" w:hAnsi="Franklin Gothic Book" w:cstheme="minorHAnsi"/>
          <w:b w:val="0"/>
          <w:i/>
          <w:color w:val="auto"/>
          <w:sz w:val="22"/>
        </w:rPr>
      </w:pPr>
      <w:r w:rsidRPr="00E818D0">
        <w:rPr>
          <w:rFonts w:ascii="Franklin Gothic Book" w:hAnsi="Franklin Gothic Book" w:cstheme="minorHAnsi"/>
          <w:b w:val="0"/>
          <w:i/>
          <w:color w:val="auto"/>
          <w:sz w:val="22"/>
        </w:rPr>
        <w:t>Brownsville &amp; Crozet Elementary</w:t>
      </w:r>
      <w:r w:rsidR="00B543D2" w:rsidRPr="00E818D0">
        <w:rPr>
          <w:rFonts w:ascii="Franklin Gothic Book" w:hAnsi="Franklin Gothic Book" w:cstheme="minorHAnsi"/>
          <w:b w:val="0"/>
          <w:i/>
          <w:color w:val="auto"/>
          <w:sz w:val="22"/>
        </w:rPr>
        <w:t>:</w:t>
      </w:r>
    </w:p>
    <w:p w14:paraId="06864E9F" w14:textId="2842239D" w:rsidR="00B769B6" w:rsidRDefault="00B543D2" w:rsidP="00B543D2">
      <w:pPr>
        <w:pStyle w:val="ListParagraph"/>
        <w:spacing w:line="240" w:lineRule="auto"/>
        <w:ind w:left="630"/>
        <w:jc w:val="both"/>
        <w:rPr>
          <w:rFonts w:ascii="Franklin Gothic Book" w:hAnsi="Franklin Gothic Book" w:cstheme="minorHAnsi"/>
          <w:b w:val="0"/>
          <w:color w:val="auto"/>
          <w:sz w:val="22"/>
        </w:rPr>
      </w:pPr>
      <w:r>
        <w:rPr>
          <w:rFonts w:ascii="Franklin Gothic Book" w:hAnsi="Franklin Gothic Book" w:cstheme="minorHAnsi"/>
          <w:b w:val="0"/>
          <w:color w:val="auto"/>
          <w:sz w:val="22"/>
        </w:rPr>
        <w:t>Projections show that Brownsville will have the highest capacity conflicts.</w:t>
      </w:r>
      <w:r w:rsidR="00185372">
        <w:rPr>
          <w:rFonts w:ascii="Franklin Gothic Book" w:hAnsi="Franklin Gothic Book" w:cstheme="minorHAnsi"/>
          <w:b w:val="0"/>
          <w:color w:val="auto"/>
          <w:sz w:val="22"/>
        </w:rPr>
        <w:t xml:space="preserve"> A design is funded to expand Crozet, with the assumption of </w:t>
      </w:r>
      <w:r w:rsidR="00B82F46">
        <w:rPr>
          <w:rFonts w:ascii="Franklin Gothic Book" w:hAnsi="Franklin Gothic Book" w:cstheme="minorHAnsi"/>
          <w:b w:val="0"/>
          <w:color w:val="auto"/>
          <w:sz w:val="22"/>
        </w:rPr>
        <w:t xml:space="preserve">that students will be redistricted from </w:t>
      </w:r>
      <w:r w:rsidR="00185372">
        <w:rPr>
          <w:rFonts w:ascii="Franklin Gothic Book" w:hAnsi="Franklin Gothic Book" w:cstheme="minorHAnsi"/>
          <w:b w:val="0"/>
          <w:color w:val="auto"/>
          <w:sz w:val="22"/>
        </w:rPr>
        <w:t xml:space="preserve">the current Brownsville district. </w:t>
      </w:r>
    </w:p>
    <w:p w14:paraId="79F0809B" w14:textId="77777777" w:rsidR="00185372" w:rsidRPr="00185372" w:rsidRDefault="00185372" w:rsidP="00185372">
      <w:pPr>
        <w:spacing w:line="240" w:lineRule="auto"/>
        <w:jc w:val="both"/>
        <w:rPr>
          <w:rFonts w:ascii="Franklin Gothic Book" w:hAnsi="Franklin Gothic Book" w:cstheme="minorHAnsi"/>
          <w:b w:val="0"/>
          <w:color w:val="auto"/>
          <w:sz w:val="22"/>
        </w:rPr>
      </w:pPr>
    </w:p>
    <w:p w14:paraId="42CF50E8" w14:textId="7EB8724B" w:rsidR="00185372" w:rsidRPr="00E818D0" w:rsidRDefault="00185372" w:rsidP="00B543D2">
      <w:pPr>
        <w:pStyle w:val="ListParagraph"/>
        <w:numPr>
          <w:ilvl w:val="0"/>
          <w:numId w:val="5"/>
        </w:numPr>
        <w:spacing w:line="240" w:lineRule="auto"/>
        <w:ind w:left="630" w:hanging="270"/>
        <w:jc w:val="both"/>
        <w:rPr>
          <w:rFonts w:ascii="Franklin Gothic Book" w:hAnsi="Franklin Gothic Book" w:cstheme="minorHAnsi"/>
          <w:b w:val="0"/>
          <w:i/>
          <w:color w:val="auto"/>
          <w:sz w:val="22"/>
        </w:rPr>
      </w:pPr>
      <w:r w:rsidRPr="00E818D0">
        <w:rPr>
          <w:rFonts w:ascii="Franklin Gothic Book" w:hAnsi="Franklin Gothic Book" w:cstheme="minorHAnsi"/>
          <w:b w:val="0"/>
          <w:i/>
          <w:color w:val="auto"/>
          <w:sz w:val="22"/>
        </w:rPr>
        <w:t>Middle Schools:</w:t>
      </w:r>
    </w:p>
    <w:p w14:paraId="6982EED8" w14:textId="19723373" w:rsidR="00B769B6" w:rsidRDefault="00185372" w:rsidP="00185372">
      <w:pPr>
        <w:pStyle w:val="ListParagraph"/>
        <w:spacing w:line="240" w:lineRule="auto"/>
        <w:ind w:left="630"/>
        <w:jc w:val="both"/>
        <w:rPr>
          <w:rFonts w:ascii="Franklin Gothic Book" w:hAnsi="Franklin Gothic Book" w:cstheme="minorHAnsi"/>
          <w:b w:val="0"/>
          <w:color w:val="auto"/>
          <w:sz w:val="22"/>
        </w:rPr>
      </w:pPr>
      <w:r>
        <w:rPr>
          <w:rFonts w:ascii="Franklin Gothic Book" w:hAnsi="Franklin Gothic Book" w:cstheme="minorHAnsi"/>
          <w:b w:val="0"/>
          <w:color w:val="auto"/>
          <w:sz w:val="22"/>
        </w:rPr>
        <w:t xml:space="preserve">A study is recommended </w:t>
      </w:r>
      <w:r w:rsidR="00A30029">
        <w:rPr>
          <w:rFonts w:ascii="Franklin Gothic Book" w:hAnsi="Franklin Gothic Book" w:cstheme="minorHAnsi"/>
          <w:b w:val="0"/>
          <w:color w:val="auto"/>
          <w:sz w:val="22"/>
        </w:rPr>
        <w:t>that will consider</w:t>
      </w:r>
      <w:r>
        <w:rPr>
          <w:rFonts w:ascii="Franklin Gothic Book" w:hAnsi="Franklin Gothic Book" w:cstheme="minorHAnsi"/>
          <w:b w:val="0"/>
          <w:color w:val="auto"/>
          <w:sz w:val="22"/>
        </w:rPr>
        <w:t xml:space="preserve"> the possibility of redistricting the middle schools. </w:t>
      </w:r>
    </w:p>
    <w:p w14:paraId="058D2DB7" w14:textId="77777777" w:rsidR="001D630A" w:rsidRDefault="001D630A" w:rsidP="001D630A">
      <w:pPr>
        <w:pStyle w:val="Content"/>
        <w:jc w:val="center"/>
        <w:rPr>
          <w:i/>
          <w:sz w:val="22"/>
        </w:rPr>
      </w:pPr>
      <w:bookmarkStart w:id="11" w:name="_Toc11158530"/>
    </w:p>
    <w:p w14:paraId="2240AD5F" w14:textId="77777777" w:rsidR="001D630A" w:rsidRDefault="001D630A" w:rsidP="001D630A">
      <w:pPr>
        <w:pStyle w:val="Content"/>
        <w:jc w:val="center"/>
        <w:rPr>
          <w:i/>
          <w:sz w:val="22"/>
        </w:rPr>
      </w:pPr>
    </w:p>
    <w:p w14:paraId="499F4772" w14:textId="77777777" w:rsidR="001D630A" w:rsidRDefault="001D630A" w:rsidP="001D630A">
      <w:pPr>
        <w:pStyle w:val="Content"/>
        <w:jc w:val="center"/>
        <w:rPr>
          <w:i/>
          <w:sz w:val="22"/>
        </w:rPr>
      </w:pPr>
    </w:p>
    <w:p w14:paraId="6155B815" w14:textId="77777777" w:rsidR="001D630A" w:rsidRDefault="001D630A" w:rsidP="001D630A">
      <w:pPr>
        <w:pStyle w:val="Content"/>
        <w:jc w:val="center"/>
        <w:rPr>
          <w:i/>
          <w:sz w:val="22"/>
        </w:rPr>
      </w:pPr>
    </w:p>
    <w:p w14:paraId="36223DFC" w14:textId="77777777" w:rsidR="001D630A" w:rsidRDefault="001D630A" w:rsidP="001D630A">
      <w:pPr>
        <w:pStyle w:val="Content"/>
        <w:jc w:val="center"/>
        <w:rPr>
          <w:i/>
          <w:sz w:val="22"/>
        </w:rPr>
      </w:pPr>
    </w:p>
    <w:p w14:paraId="2B59013D" w14:textId="77777777" w:rsidR="001D630A" w:rsidRDefault="001D630A" w:rsidP="001D630A">
      <w:pPr>
        <w:pStyle w:val="Content"/>
        <w:jc w:val="center"/>
        <w:rPr>
          <w:i/>
          <w:sz w:val="22"/>
        </w:rPr>
      </w:pPr>
    </w:p>
    <w:p w14:paraId="158E00D7" w14:textId="77777777" w:rsidR="001D630A" w:rsidRDefault="001D630A" w:rsidP="001D630A">
      <w:pPr>
        <w:pStyle w:val="Content"/>
        <w:jc w:val="center"/>
        <w:rPr>
          <w:i/>
          <w:sz w:val="22"/>
        </w:rPr>
      </w:pPr>
    </w:p>
    <w:p w14:paraId="25435FFB" w14:textId="77777777" w:rsidR="001D630A" w:rsidRDefault="001D630A" w:rsidP="001D630A">
      <w:pPr>
        <w:pStyle w:val="Content"/>
        <w:jc w:val="center"/>
        <w:rPr>
          <w:i/>
          <w:sz w:val="22"/>
        </w:rPr>
      </w:pPr>
    </w:p>
    <w:p w14:paraId="62C22B71" w14:textId="77777777" w:rsidR="001D630A" w:rsidRDefault="001D630A" w:rsidP="001D630A">
      <w:pPr>
        <w:pStyle w:val="Content"/>
        <w:jc w:val="center"/>
        <w:rPr>
          <w:i/>
          <w:sz w:val="22"/>
        </w:rPr>
      </w:pPr>
    </w:p>
    <w:p w14:paraId="2C940BAD" w14:textId="77777777" w:rsidR="001D630A" w:rsidRDefault="001D630A" w:rsidP="001D630A">
      <w:pPr>
        <w:pStyle w:val="Content"/>
        <w:jc w:val="center"/>
        <w:rPr>
          <w:i/>
          <w:sz w:val="22"/>
        </w:rPr>
      </w:pPr>
    </w:p>
    <w:p w14:paraId="05137BA0" w14:textId="77777777" w:rsidR="001D630A" w:rsidRDefault="001D630A" w:rsidP="001D630A">
      <w:pPr>
        <w:pStyle w:val="Content"/>
        <w:jc w:val="center"/>
        <w:rPr>
          <w:i/>
          <w:sz w:val="22"/>
        </w:rPr>
      </w:pPr>
    </w:p>
    <w:p w14:paraId="55E23BCB" w14:textId="77777777" w:rsidR="001D630A" w:rsidRDefault="001D630A" w:rsidP="001D630A">
      <w:pPr>
        <w:pStyle w:val="Content"/>
        <w:jc w:val="center"/>
        <w:rPr>
          <w:i/>
          <w:sz w:val="22"/>
        </w:rPr>
      </w:pPr>
    </w:p>
    <w:p w14:paraId="28AF40D4" w14:textId="77777777" w:rsidR="001D630A" w:rsidRDefault="001D630A" w:rsidP="001D630A">
      <w:pPr>
        <w:pStyle w:val="Content"/>
        <w:jc w:val="center"/>
        <w:rPr>
          <w:i/>
          <w:sz w:val="22"/>
        </w:rPr>
      </w:pPr>
    </w:p>
    <w:p w14:paraId="6B001A7B" w14:textId="77777777" w:rsidR="001D630A" w:rsidRDefault="001D630A" w:rsidP="001D630A">
      <w:pPr>
        <w:pStyle w:val="Content"/>
        <w:jc w:val="center"/>
        <w:rPr>
          <w:i/>
          <w:sz w:val="22"/>
        </w:rPr>
      </w:pPr>
    </w:p>
    <w:p w14:paraId="6BF44C8B" w14:textId="77777777" w:rsidR="001D630A" w:rsidRDefault="001D630A" w:rsidP="001D630A">
      <w:pPr>
        <w:pStyle w:val="Content"/>
        <w:jc w:val="center"/>
        <w:rPr>
          <w:i/>
          <w:sz w:val="22"/>
        </w:rPr>
      </w:pPr>
    </w:p>
    <w:p w14:paraId="306A82C5" w14:textId="77777777" w:rsidR="001D630A" w:rsidRDefault="001D630A" w:rsidP="001D630A">
      <w:pPr>
        <w:pStyle w:val="Content"/>
        <w:jc w:val="center"/>
        <w:rPr>
          <w:i/>
          <w:sz w:val="22"/>
        </w:rPr>
      </w:pPr>
    </w:p>
    <w:p w14:paraId="6369D8F5" w14:textId="77777777" w:rsidR="001D630A" w:rsidRDefault="001D630A" w:rsidP="001D630A">
      <w:pPr>
        <w:pStyle w:val="Content"/>
        <w:jc w:val="center"/>
        <w:rPr>
          <w:i/>
          <w:sz w:val="22"/>
        </w:rPr>
      </w:pPr>
    </w:p>
    <w:p w14:paraId="5E9218C6" w14:textId="77777777" w:rsidR="001D630A" w:rsidRDefault="001D630A" w:rsidP="001D630A">
      <w:pPr>
        <w:pStyle w:val="Content"/>
        <w:jc w:val="center"/>
        <w:rPr>
          <w:i/>
          <w:sz w:val="22"/>
        </w:rPr>
      </w:pPr>
    </w:p>
    <w:p w14:paraId="4F28F34A" w14:textId="77777777" w:rsidR="001D630A" w:rsidRDefault="001D630A" w:rsidP="001D630A">
      <w:pPr>
        <w:pStyle w:val="Content"/>
        <w:jc w:val="center"/>
        <w:rPr>
          <w:i/>
          <w:sz w:val="22"/>
        </w:rPr>
      </w:pPr>
    </w:p>
    <w:p w14:paraId="601C6832" w14:textId="05C41A13" w:rsidR="001D630A" w:rsidRPr="001D630A" w:rsidRDefault="001D630A" w:rsidP="001D630A">
      <w:pPr>
        <w:pStyle w:val="Content"/>
        <w:jc w:val="center"/>
        <w:rPr>
          <w:i/>
          <w:sz w:val="22"/>
        </w:rPr>
      </w:pPr>
      <w:r w:rsidRPr="001D630A">
        <w:rPr>
          <w:i/>
          <w:sz w:val="22"/>
        </w:rPr>
        <w:t>This page is intentionally blank</w:t>
      </w:r>
      <w:r w:rsidRPr="001D630A">
        <w:rPr>
          <w:i/>
          <w:sz w:val="22"/>
        </w:rPr>
        <w:br w:type="page"/>
      </w:r>
    </w:p>
    <w:p w14:paraId="5F11C070" w14:textId="56B47F96" w:rsidR="00B769B6" w:rsidRDefault="00B769B6" w:rsidP="00A327FF">
      <w:pPr>
        <w:pStyle w:val="Heading2"/>
        <w:spacing w:after="0"/>
        <w:rPr>
          <w:rFonts w:ascii="Franklin Gothic Book" w:hAnsi="Franklin Gothic Book"/>
          <w:sz w:val="22"/>
        </w:rPr>
      </w:pPr>
      <w:r w:rsidRPr="0081325B">
        <w:lastRenderedPageBreak/>
        <w:t>Maintenance/Replacement Projects Summary</w:t>
      </w:r>
      <w:bookmarkEnd w:id="11"/>
    </w:p>
    <w:p w14:paraId="47107F13" w14:textId="62660A21" w:rsidR="00B769B6" w:rsidRPr="001D630A" w:rsidRDefault="001D630A" w:rsidP="00B769B6">
      <w:pPr>
        <w:spacing w:after="200"/>
        <w:rPr>
          <w:rFonts w:ascii="Franklin Gothic Book" w:hAnsi="Franklin Gothic Book" w:cstheme="minorHAnsi"/>
          <w:b w:val="0"/>
          <w:i/>
          <w:color w:val="auto"/>
          <w:sz w:val="16"/>
          <w:szCs w:val="16"/>
        </w:rPr>
      </w:pPr>
      <w:r>
        <w:rPr>
          <w:rFonts w:ascii="Franklin Gothic Book" w:hAnsi="Franklin Gothic Book" w:cstheme="minorHAnsi"/>
          <w:b w:val="0"/>
          <w:i/>
          <w:color w:val="auto"/>
          <w:sz w:val="16"/>
          <w:szCs w:val="16"/>
        </w:rPr>
        <w:br/>
      </w:r>
      <w:r w:rsidR="00B769B6" w:rsidRPr="001D630A">
        <w:rPr>
          <w:rFonts w:ascii="Franklin Gothic Book" w:hAnsi="Franklin Gothic Book" w:cstheme="minorHAnsi"/>
          <w:b w:val="0"/>
          <w:i/>
          <w:color w:val="auto"/>
          <w:sz w:val="16"/>
          <w:szCs w:val="16"/>
        </w:rPr>
        <w:t>(</w:t>
      </w:r>
      <w:proofErr w:type="gramStart"/>
      <w:r w:rsidR="00B769B6" w:rsidRPr="001D630A">
        <w:rPr>
          <w:rFonts w:ascii="Franklin Gothic Book" w:hAnsi="Franklin Gothic Book" w:cstheme="minorHAnsi"/>
          <w:b w:val="0"/>
          <w:i/>
          <w:color w:val="auto"/>
          <w:sz w:val="16"/>
          <w:szCs w:val="16"/>
        </w:rPr>
        <w:t>amounts</w:t>
      </w:r>
      <w:proofErr w:type="gramEnd"/>
      <w:r w:rsidR="00B769B6" w:rsidRPr="001D630A">
        <w:rPr>
          <w:rFonts w:ascii="Franklin Gothic Book" w:hAnsi="Franklin Gothic Book" w:cstheme="minorHAnsi"/>
          <w:b w:val="0"/>
          <w:i/>
          <w:color w:val="auto"/>
          <w:sz w:val="16"/>
          <w:szCs w:val="16"/>
        </w:rPr>
        <w:t xml:space="preserve"> in thousands)</w:t>
      </w:r>
    </w:p>
    <w:tbl>
      <w:tblPr>
        <w:tblStyle w:val="ListTable1Light-Accent2"/>
        <w:tblW w:w="9725" w:type="dxa"/>
        <w:tblLayout w:type="fixed"/>
        <w:tblLook w:val="0460" w:firstRow="1" w:lastRow="1" w:firstColumn="0" w:lastColumn="0" w:noHBand="0" w:noVBand="1"/>
      </w:tblPr>
      <w:tblGrid>
        <w:gridCol w:w="720"/>
        <w:gridCol w:w="2610"/>
        <w:gridCol w:w="1065"/>
        <w:gridCol w:w="1066"/>
        <w:gridCol w:w="1066"/>
        <w:gridCol w:w="1066"/>
        <w:gridCol w:w="1066"/>
        <w:gridCol w:w="1066"/>
      </w:tblGrid>
      <w:tr w:rsidR="00B769B6" w:rsidRPr="00AD4BAC" w14:paraId="78D203FF" w14:textId="77777777" w:rsidTr="00AA0646">
        <w:trPr>
          <w:cnfStyle w:val="100000000000" w:firstRow="1" w:lastRow="0" w:firstColumn="0" w:lastColumn="0" w:oddVBand="0" w:evenVBand="0" w:oddHBand="0" w:evenHBand="0" w:firstRowFirstColumn="0" w:firstRowLastColumn="0" w:lastRowFirstColumn="0" w:lastRowLastColumn="0"/>
          <w:trHeight w:val="296"/>
        </w:trPr>
        <w:tc>
          <w:tcPr>
            <w:tcW w:w="720" w:type="dxa"/>
            <w:vAlign w:val="center"/>
            <w:hideMark/>
          </w:tcPr>
          <w:p w14:paraId="5EE7D571" w14:textId="77777777" w:rsidR="00B769B6" w:rsidRPr="008D4527" w:rsidRDefault="00B769B6" w:rsidP="008D4527">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Rank</w:t>
            </w:r>
          </w:p>
        </w:tc>
        <w:tc>
          <w:tcPr>
            <w:tcW w:w="2610" w:type="dxa"/>
            <w:vAlign w:val="center"/>
            <w:hideMark/>
          </w:tcPr>
          <w:p w14:paraId="7EF42C36" w14:textId="77777777" w:rsidR="00B769B6" w:rsidRPr="008D4527" w:rsidRDefault="00B769B6" w:rsidP="008D4527">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Project</w:t>
            </w:r>
          </w:p>
        </w:tc>
        <w:tc>
          <w:tcPr>
            <w:tcW w:w="1065" w:type="dxa"/>
            <w:vAlign w:val="center"/>
            <w:hideMark/>
          </w:tcPr>
          <w:p w14:paraId="7850FD7D" w14:textId="77777777" w:rsidR="00B769B6" w:rsidRPr="008D4527" w:rsidRDefault="00B769B6" w:rsidP="008D4527">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FY20/21</w:t>
            </w:r>
          </w:p>
        </w:tc>
        <w:tc>
          <w:tcPr>
            <w:tcW w:w="1066" w:type="dxa"/>
            <w:vAlign w:val="center"/>
            <w:hideMark/>
          </w:tcPr>
          <w:p w14:paraId="56199793" w14:textId="77777777" w:rsidR="00B769B6" w:rsidRPr="008D4527" w:rsidRDefault="00B769B6" w:rsidP="008D4527">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FY21/22</w:t>
            </w:r>
          </w:p>
        </w:tc>
        <w:tc>
          <w:tcPr>
            <w:tcW w:w="1066" w:type="dxa"/>
            <w:vAlign w:val="center"/>
            <w:hideMark/>
          </w:tcPr>
          <w:p w14:paraId="2ED8C349" w14:textId="77777777" w:rsidR="00B769B6" w:rsidRPr="008D4527" w:rsidRDefault="00B769B6" w:rsidP="008D4527">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FY22/23</w:t>
            </w:r>
          </w:p>
        </w:tc>
        <w:tc>
          <w:tcPr>
            <w:tcW w:w="1066" w:type="dxa"/>
            <w:vAlign w:val="center"/>
            <w:hideMark/>
          </w:tcPr>
          <w:p w14:paraId="4CC89C0A" w14:textId="77777777" w:rsidR="00B769B6" w:rsidRPr="008D4527" w:rsidRDefault="00B769B6" w:rsidP="008D4527">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FY23/24</w:t>
            </w:r>
          </w:p>
        </w:tc>
        <w:tc>
          <w:tcPr>
            <w:tcW w:w="1066" w:type="dxa"/>
            <w:vAlign w:val="center"/>
            <w:hideMark/>
          </w:tcPr>
          <w:p w14:paraId="47170147" w14:textId="77777777" w:rsidR="00B769B6" w:rsidRPr="008D4527" w:rsidRDefault="00B769B6" w:rsidP="008D4527">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FY24/25</w:t>
            </w:r>
          </w:p>
        </w:tc>
        <w:tc>
          <w:tcPr>
            <w:tcW w:w="1066" w:type="dxa"/>
            <w:vAlign w:val="center"/>
            <w:hideMark/>
          </w:tcPr>
          <w:p w14:paraId="5898CBDF" w14:textId="77777777" w:rsidR="00B769B6" w:rsidRPr="008D4527" w:rsidRDefault="00B769B6" w:rsidP="008D4527">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5 Year Total</w:t>
            </w:r>
          </w:p>
        </w:tc>
      </w:tr>
      <w:tr w:rsidR="00B769B6" w:rsidRPr="00AD4BAC" w14:paraId="2CCFA91D" w14:textId="77777777" w:rsidTr="00AA0646">
        <w:trPr>
          <w:cnfStyle w:val="000000100000" w:firstRow="0" w:lastRow="0" w:firstColumn="0" w:lastColumn="0" w:oddVBand="0" w:evenVBand="0" w:oddHBand="1" w:evenHBand="0" w:firstRowFirstColumn="0" w:firstRowLastColumn="0" w:lastRowFirstColumn="0" w:lastRowLastColumn="0"/>
          <w:trHeight w:val="576"/>
        </w:trPr>
        <w:tc>
          <w:tcPr>
            <w:tcW w:w="720" w:type="dxa"/>
            <w:vAlign w:val="center"/>
            <w:hideMark/>
          </w:tcPr>
          <w:p w14:paraId="2BF0539C"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M1</w:t>
            </w:r>
          </w:p>
        </w:tc>
        <w:tc>
          <w:tcPr>
            <w:tcW w:w="2610" w:type="dxa"/>
            <w:vAlign w:val="center"/>
            <w:hideMark/>
          </w:tcPr>
          <w:p w14:paraId="3DC458D2" w14:textId="51C693D7" w:rsidR="00B769B6" w:rsidRPr="00AD4BAC" w:rsidRDefault="002E2F4D" w:rsidP="008D4527">
            <w:pPr>
              <w:rPr>
                <w:rFonts w:ascii="Franklin Gothic Book" w:eastAsia="Times New Roman" w:hAnsi="Franklin Gothic Book" w:cs="Times New Roman"/>
                <w:b w:val="0"/>
                <w:color w:val="auto"/>
                <w:sz w:val="20"/>
                <w:szCs w:val="20"/>
              </w:rPr>
            </w:pPr>
            <w:r>
              <w:rPr>
                <w:rFonts w:ascii="Franklin Gothic Book" w:eastAsia="Times New Roman" w:hAnsi="Franklin Gothic Book" w:cs="Times New Roman"/>
                <w:b w:val="0"/>
                <w:color w:val="auto"/>
                <w:sz w:val="20"/>
                <w:szCs w:val="20"/>
              </w:rPr>
              <w:t>Facilities and Grounds Maintenance</w:t>
            </w:r>
          </w:p>
        </w:tc>
        <w:tc>
          <w:tcPr>
            <w:tcW w:w="1065" w:type="dxa"/>
            <w:vAlign w:val="center"/>
            <w:hideMark/>
          </w:tcPr>
          <w:p w14:paraId="30903F44"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w:t>
            </w:r>
            <w:r w:rsidRPr="00AD4BAC">
              <w:rPr>
                <w:rFonts w:ascii="Franklin Gothic Book" w:eastAsia="Times New Roman" w:hAnsi="Franklin Gothic Book" w:cs="Times New Roman"/>
                <w:b w:val="0"/>
                <w:color w:val="auto"/>
                <w:sz w:val="20"/>
                <w:szCs w:val="20"/>
              </w:rPr>
              <w:t>8,</w:t>
            </w:r>
            <w:r>
              <w:rPr>
                <w:rFonts w:ascii="Franklin Gothic Book" w:eastAsia="Times New Roman" w:hAnsi="Franklin Gothic Book" w:cs="Times New Roman"/>
                <w:b w:val="0"/>
                <w:color w:val="auto"/>
                <w:sz w:val="20"/>
                <w:szCs w:val="20"/>
              </w:rPr>
              <w:t>909</w:t>
            </w:r>
          </w:p>
        </w:tc>
        <w:tc>
          <w:tcPr>
            <w:tcW w:w="1066" w:type="dxa"/>
            <w:vAlign w:val="center"/>
            <w:hideMark/>
          </w:tcPr>
          <w:p w14:paraId="28D7D86A"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$9,06</w:t>
            </w:r>
            <w:r w:rsidRPr="00F13631">
              <w:rPr>
                <w:rFonts w:ascii="Franklin Gothic Book" w:eastAsia="Times New Roman" w:hAnsi="Franklin Gothic Book" w:cs="Times New Roman"/>
                <w:b w:val="0"/>
                <w:color w:val="auto"/>
                <w:sz w:val="20"/>
                <w:szCs w:val="20"/>
              </w:rPr>
              <w:t>2</w:t>
            </w:r>
          </w:p>
        </w:tc>
        <w:tc>
          <w:tcPr>
            <w:tcW w:w="1066" w:type="dxa"/>
            <w:vAlign w:val="center"/>
            <w:hideMark/>
          </w:tcPr>
          <w:p w14:paraId="7B9623A2"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$9,115</w:t>
            </w:r>
          </w:p>
        </w:tc>
        <w:tc>
          <w:tcPr>
            <w:tcW w:w="1066" w:type="dxa"/>
            <w:vAlign w:val="center"/>
            <w:hideMark/>
          </w:tcPr>
          <w:p w14:paraId="49E208D8"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$9,010</w:t>
            </w:r>
          </w:p>
        </w:tc>
        <w:tc>
          <w:tcPr>
            <w:tcW w:w="1066" w:type="dxa"/>
            <w:vAlign w:val="center"/>
            <w:hideMark/>
          </w:tcPr>
          <w:p w14:paraId="7F7A1E35"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$9,215</w:t>
            </w:r>
          </w:p>
        </w:tc>
        <w:tc>
          <w:tcPr>
            <w:tcW w:w="1066" w:type="dxa"/>
            <w:vAlign w:val="center"/>
            <w:hideMark/>
          </w:tcPr>
          <w:p w14:paraId="0AE5CBFF" w14:textId="7B34F6CA"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$45,</w:t>
            </w:r>
            <w:r w:rsidR="00326B2B">
              <w:rPr>
                <w:rFonts w:ascii="Franklin Gothic Book" w:eastAsia="Times New Roman" w:hAnsi="Franklin Gothic Book" w:cs="Times New Roman"/>
                <w:b w:val="0"/>
                <w:color w:val="auto"/>
                <w:sz w:val="20"/>
                <w:szCs w:val="20"/>
              </w:rPr>
              <w:t>310</w:t>
            </w:r>
          </w:p>
        </w:tc>
      </w:tr>
      <w:tr w:rsidR="00B769B6" w:rsidRPr="00AD4BAC" w14:paraId="6AEC1FD5" w14:textId="77777777" w:rsidTr="00AA0646">
        <w:trPr>
          <w:trHeight w:val="576"/>
        </w:trPr>
        <w:tc>
          <w:tcPr>
            <w:tcW w:w="720" w:type="dxa"/>
            <w:vAlign w:val="center"/>
            <w:hideMark/>
          </w:tcPr>
          <w:p w14:paraId="35978F35"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M2</w:t>
            </w:r>
          </w:p>
        </w:tc>
        <w:tc>
          <w:tcPr>
            <w:tcW w:w="2610" w:type="dxa"/>
            <w:vAlign w:val="center"/>
            <w:hideMark/>
          </w:tcPr>
          <w:p w14:paraId="125DBDA5" w14:textId="77777777" w:rsidR="00B769B6" w:rsidRPr="00AD4BAC" w:rsidRDefault="00B769B6" w:rsidP="008D4527">
            <w:pP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State Technology Grant</w:t>
            </w:r>
          </w:p>
        </w:tc>
        <w:tc>
          <w:tcPr>
            <w:tcW w:w="1065" w:type="dxa"/>
            <w:vAlign w:val="center"/>
            <w:hideMark/>
          </w:tcPr>
          <w:p w14:paraId="3141312B"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$700</w:t>
            </w:r>
          </w:p>
        </w:tc>
        <w:tc>
          <w:tcPr>
            <w:tcW w:w="1066" w:type="dxa"/>
            <w:vAlign w:val="center"/>
            <w:hideMark/>
          </w:tcPr>
          <w:p w14:paraId="2D080A60"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$700</w:t>
            </w:r>
          </w:p>
        </w:tc>
        <w:tc>
          <w:tcPr>
            <w:tcW w:w="1066" w:type="dxa"/>
            <w:vAlign w:val="center"/>
            <w:hideMark/>
          </w:tcPr>
          <w:p w14:paraId="2882D0DB"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$700</w:t>
            </w:r>
          </w:p>
        </w:tc>
        <w:tc>
          <w:tcPr>
            <w:tcW w:w="1066" w:type="dxa"/>
            <w:vAlign w:val="center"/>
            <w:hideMark/>
          </w:tcPr>
          <w:p w14:paraId="3D931C14"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$700</w:t>
            </w:r>
          </w:p>
        </w:tc>
        <w:tc>
          <w:tcPr>
            <w:tcW w:w="1066" w:type="dxa"/>
            <w:vAlign w:val="center"/>
            <w:hideMark/>
          </w:tcPr>
          <w:p w14:paraId="4FA8FFC9"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$700</w:t>
            </w:r>
          </w:p>
        </w:tc>
        <w:tc>
          <w:tcPr>
            <w:tcW w:w="1066" w:type="dxa"/>
            <w:vAlign w:val="center"/>
            <w:hideMark/>
          </w:tcPr>
          <w:p w14:paraId="216997AA"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$3,500</w:t>
            </w:r>
          </w:p>
        </w:tc>
      </w:tr>
      <w:tr w:rsidR="00B769B6" w:rsidRPr="00AD4BAC" w14:paraId="5171E0AD" w14:textId="77777777" w:rsidTr="00AA0646">
        <w:trPr>
          <w:cnfStyle w:val="000000100000" w:firstRow="0" w:lastRow="0" w:firstColumn="0" w:lastColumn="0" w:oddVBand="0" w:evenVBand="0" w:oddHBand="1" w:evenHBand="0" w:firstRowFirstColumn="0" w:firstRowLastColumn="0" w:lastRowFirstColumn="0" w:lastRowLastColumn="0"/>
          <w:trHeight w:val="576"/>
        </w:trPr>
        <w:tc>
          <w:tcPr>
            <w:tcW w:w="720" w:type="dxa"/>
            <w:vAlign w:val="center"/>
            <w:hideMark/>
          </w:tcPr>
          <w:p w14:paraId="7F8E2EBA"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M3</w:t>
            </w:r>
          </w:p>
        </w:tc>
        <w:tc>
          <w:tcPr>
            <w:tcW w:w="2610" w:type="dxa"/>
            <w:vAlign w:val="center"/>
            <w:hideMark/>
          </w:tcPr>
          <w:p w14:paraId="0CA39B9F" w14:textId="4C859551" w:rsidR="00B769B6" w:rsidRPr="00AD4BAC" w:rsidRDefault="00B769B6" w:rsidP="008D4527">
            <w:pP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Technology Replacement Program</w:t>
            </w:r>
          </w:p>
        </w:tc>
        <w:tc>
          <w:tcPr>
            <w:tcW w:w="1065" w:type="dxa"/>
            <w:vAlign w:val="center"/>
            <w:hideMark/>
          </w:tcPr>
          <w:p w14:paraId="7B95D496"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$2,69</w:t>
            </w:r>
            <w:r w:rsidRPr="00F13631">
              <w:rPr>
                <w:rFonts w:ascii="Franklin Gothic Book" w:eastAsia="Times New Roman" w:hAnsi="Franklin Gothic Book" w:cs="Times New Roman"/>
                <w:b w:val="0"/>
                <w:color w:val="auto"/>
                <w:sz w:val="20"/>
                <w:szCs w:val="20"/>
              </w:rPr>
              <w:t>8</w:t>
            </w:r>
          </w:p>
        </w:tc>
        <w:tc>
          <w:tcPr>
            <w:tcW w:w="1066" w:type="dxa"/>
            <w:vAlign w:val="center"/>
            <w:hideMark/>
          </w:tcPr>
          <w:p w14:paraId="3E0976AD"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$2,521</w:t>
            </w:r>
          </w:p>
        </w:tc>
        <w:tc>
          <w:tcPr>
            <w:tcW w:w="1066" w:type="dxa"/>
            <w:vAlign w:val="center"/>
            <w:hideMark/>
          </w:tcPr>
          <w:p w14:paraId="0C1AB22D"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$3,512</w:t>
            </w:r>
          </w:p>
        </w:tc>
        <w:tc>
          <w:tcPr>
            <w:tcW w:w="1066" w:type="dxa"/>
            <w:vAlign w:val="center"/>
            <w:hideMark/>
          </w:tcPr>
          <w:p w14:paraId="77322E54"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$2,485</w:t>
            </w:r>
          </w:p>
        </w:tc>
        <w:tc>
          <w:tcPr>
            <w:tcW w:w="1066" w:type="dxa"/>
            <w:vAlign w:val="center"/>
            <w:hideMark/>
          </w:tcPr>
          <w:p w14:paraId="5B283F61"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$2,6</w:t>
            </w:r>
            <w:r w:rsidRPr="00F13631">
              <w:rPr>
                <w:rFonts w:ascii="Franklin Gothic Book" w:eastAsia="Times New Roman" w:hAnsi="Franklin Gothic Book" w:cs="Times New Roman"/>
                <w:b w:val="0"/>
                <w:color w:val="auto"/>
                <w:sz w:val="20"/>
                <w:szCs w:val="20"/>
              </w:rPr>
              <w:t>80</w:t>
            </w:r>
          </w:p>
        </w:tc>
        <w:tc>
          <w:tcPr>
            <w:tcW w:w="1066" w:type="dxa"/>
            <w:vAlign w:val="center"/>
            <w:hideMark/>
          </w:tcPr>
          <w:p w14:paraId="3214579D"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$13,89</w:t>
            </w:r>
            <w:r w:rsidRPr="00F13631">
              <w:rPr>
                <w:rFonts w:ascii="Franklin Gothic Book" w:eastAsia="Times New Roman" w:hAnsi="Franklin Gothic Book" w:cs="Times New Roman"/>
                <w:b w:val="0"/>
                <w:color w:val="auto"/>
                <w:sz w:val="20"/>
                <w:szCs w:val="20"/>
              </w:rPr>
              <w:t>6</w:t>
            </w:r>
          </w:p>
        </w:tc>
      </w:tr>
      <w:tr w:rsidR="00B769B6" w:rsidRPr="00AD4BAC" w14:paraId="4A5DA9BF" w14:textId="77777777" w:rsidTr="00AA0646">
        <w:trPr>
          <w:trHeight w:val="576"/>
        </w:trPr>
        <w:tc>
          <w:tcPr>
            <w:tcW w:w="720" w:type="dxa"/>
            <w:vAlign w:val="center"/>
            <w:hideMark/>
          </w:tcPr>
          <w:p w14:paraId="18C520FF"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M4</w:t>
            </w:r>
          </w:p>
        </w:tc>
        <w:tc>
          <w:tcPr>
            <w:tcW w:w="2610" w:type="dxa"/>
            <w:vAlign w:val="center"/>
            <w:hideMark/>
          </w:tcPr>
          <w:p w14:paraId="5D8F8970" w14:textId="77777777" w:rsidR="00B769B6" w:rsidRPr="00AD4BAC" w:rsidRDefault="00B769B6" w:rsidP="008D4527">
            <w:pP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School Bus and Equipment Replacement Program</w:t>
            </w:r>
          </w:p>
        </w:tc>
        <w:tc>
          <w:tcPr>
            <w:tcW w:w="1065" w:type="dxa"/>
            <w:vAlign w:val="center"/>
            <w:hideMark/>
          </w:tcPr>
          <w:p w14:paraId="66986D5E"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$1,500</w:t>
            </w:r>
          </w:p>
        </w:tc>
        <w:tc>
          <w:tcPr>
            <w:tcW w:w="1066" w:type="dxa"/>
            <w:vAlign w:val="center"/>
            <w:hideMark/>
          </w:tcPr>
          <w:p w14:paraId="00A8ADA2"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w:t>
            </w:r>
            <w:r w:rsidRPr="00AD4BAC">
              <w:rPr>
                <w:rFonts w:ascii="Franklin Gothic Book" w:eastAsia="Times New Roman" w:hAnsi="Franklin Gothic Book" w:cs="Times New Roman"/>
                <w:b w:val="0"/>
                <w:color w:val="auto"/>
                <w:sz w:val="20"/>
                <w:szCs w:val="20"/>
              </w:rPr>
              <w:t>1,500</w:t>
            </w:r>
          </w:p>
        </w:tc>
        <w:tc>
          <w:tcPr>
            <w:tcW w:w="1066" w:type="dxa"/>
            <w:vAlign w:val="center"/>
            <w:hideMark/>
          </w:tcPr>
          <w:p w14:paraId="6219C457"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$1,500</w:t>
            </w:r>
          </w:p>
        </w:tc>
        <w:tc>
          <w:tcPr>
            <w:tcW w:w="1066" w:type="dxa"/>
            <w:vAlign w:val="center"/>
            <w:hideMark/>
          </w:tcPr>
          <w:p w14:paraId="118E290F"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$1,500</w:t>
            </w:r>
          </w:p>
        </w:tc>
        <w:tc>
          <w:tcPr>
            <w:tcW w:w="1066" w:type="dxa"/>
            <w:vAlign w:val="center"/>
            <w:hideMark/>
          </w:tcPr>
          <w:p w14:paraId="15C9CF29"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$1,50</w:t>
            </w:r>
            <w:r w:rsidRPr="00F13631">
              <w:rPr>
                <w:rFonts w:ascii="Franklin Gothic Book" w:eastAsia="Times New Roman" w:hAnsi="Franklin Gothic Book" w:cs="Times New Roman"/>
                <w:b w:val="0"/>
                <w:color w:val="auto"/>
                <w:sz w:val="20"/>
                <w:szCs w:val="20"/>
              </w:rPr>
              <w:t>0</w:t>
            </w:r>
          </w:p>
        </w:tc>
        <w:tc>
          <w:tcPr>
            <w:tcW w:w="1066" w:type="dxa"/>
            <w:vAlign w:val="center"/>
            <w:hideMark/>
          </w:tcPr>
          <w:p w14:paraId="7A1D1FE6"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$7,500</w:t>
            </w:r>
          </w:p>
        </w:tc>
      </w:tr>
      <w:tr w:rsidR="00B769B6" w:rsidRPr="00AD4BAC" w14:paraId="22B5657C" w14:textId="77777777" w:rsidTr="00AA0646">
        <w:trPr>
          <w:cnfStyle w:val="000000100000" w:firstRow="0" w:lastRow="0" w:firstColumn="0" w:lastColumn="0" w:oddVBand="0" w:evenVBand="0" w:oddHBand="1" w:evenHBand="0" w:firstRowFirstColumn="0" w:firstRowLastColumn="0" w:lastRowFirstColumn="0" w:lastRowLastColumn="0"/>
          <w:trHeight w:val="576"/>
        </w:trPr>
        <w:tc>
          <w:tcPr>
            <w:tcW w:w="720" w:type="dxa"/>
            <w:vAlign w:val="center"/>
            <w:hideMark/>
          </w:tcPr>
          <w:p w14:paraId="0645F382"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M5</w:t>
            </w:r>
          </w:p>
        </w:tc>
        <w:tc>
          <w:tcPr>
            <w:tcW w:w="2610" w:type="dxa"/>
            <w:vAlign w:val="center"/>
            <w:hideMark/>
          </w:tcPr>
          <w:p w14:paraId="449B8403" w14:textId="77777777" w:rsidR="00B769B6" w:rsidRPr="00AD4BAC" w:rsidRDefault="00B769B6" w:rsidP="008D4527">
            <w:pP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Furniture Replacement Program</w:t>
            </w:r>
            <w:r>
              <w:rPr>
                <w:rFonts w:ascii="Franklin Gothic Book" w:eastAsia="Times New Roman" w:hAnsi="Franklin Gothic Book" w:cs="Times New Roman"/>
                <w:b w:val="0"/>
                <w:color w:val="auto"/>
                <w:sz w:val="20"/>
                <w:szCs w:val="20"/>
              </w:rPr>
              <w:t xml:space="preserve"> (New)</w:t>
            </w:r>
          </w:p>
        </w:tc>
        <w:tc>
          <w:tcPr>
            <w:tcW w:w="1065" w:type="dxa"/>
            <w:noWrap/>
            <w:vAlign w:val="center"/>
            <w:hideMark/>
          </w:tcPr>
          <w:p w14:paraId="1D24535D" w14:textId="77777777" w:rsidR="00B769B6" w:rsidRPr="00AD4BAC" w:rsidRDefault="00B769B6" w:rsidP="008D4527">
            <w:pPr>
              <w:jc w:val="center"/>
              <w:rPr>
                <w:rFonts w:ascii="Franklin Gothic Book" w:eastAsia="Times New Roman" w:hAnsi="Franklin Gothic Book" w:cs="Times New Roman"/>
                <w:b w:val="0"/>
                <w:color w:val="000000"/>
                <w:sz w:val="20"/>
                <w:szCs w:val="20"/>
              </w:rPr>
            </w:pPr>
            <w:r w:rsidRPr="00AD4BAC">
              <w:rPr>
                <w:rFonts w:ascii="Franklin Gothic Book" w:eastAsia="Times New Roman" w:hAnsi="Franklin Gothic Book" w:cs="Times New Roman"/>
                <w:b w:val="0"/>
                <w:color w:val="000000"/>
                <w:sz w:val="20"/>
                <w:szCs w:val="20"/>
              </w:rPr>
              <w:t>$1,200</w:t>
            </w:r>
          </w:p>
        </w:tc>
        <w:tc>
          <w:tcPr>
            <w:tcW w:w="1066" w:type="dxa"/>
            <w:noWrap/>
            <w:vAlign w:val="center"/>
            <w:hideMark/>
          </w:tcPr>
          <w:p w14:paraId="159EDC52" w14:textId="77777777" w:rsidR="00B769B6" w:rsidRPr="00AD4BAC" w:rsidRDefault="00B769B6" w:rsidP="008D4527">
            <w:pPr>
              <w:jc w:val="center"/>
              <w:rPr>
                <w:rFonts w:ascii="Franklin Gothic Book" w:eastAsia="Times New Roman" w:hAnsi="Franklin Gothic Book" w:cs="Times New Roman"/>
                <w:b w:val="0"/>
                <w:color w:val="000000"/>
                <w:sz w:val="20"/>
                <w:szCs w:val="20"/>
              </w:rPr>
            </w:pPr>
            <w:r w:rsidRPr="00AD4BAC">
              <w:rPr>
                <w:rFonts w:ascii="Franklin Gothic Book" w:eastAsia="Times New Roman" w:hAnsi="Franklin Gothic Book" w:cs="Times New Roman"/>
                <w:b w:val="0"/>
                <w:color w:val="000000"/>
                <w:sz w:val="20"/>
                <w:szCs w:val="20"/>
              </w:rPr>
              <w:t>$1,200</w:t>
            </w:r>
          </w:p>
        </w:tc>
        <w:tc>
          <w:tcPr>
            <w:tcW w:w="1066" w:type="dxa"/>
            <w:noWrap/>
            <w:vAlign w:val="center"/>
            <w:hideMark/>
          </w:tcPr>
          <w:p w14:paraId="0A76FED9" w14:textId="77777777" w:rsidR="00B769B6" w:rsidRPr="00AD4BAC" w:rsidRDefault="00B769B6" w:rsidP="008D4527">
            <w:pPr>
              <w:jc w:val="center"/>
              <w:rPr>
                <w:rFonts w:ascii="Franklin Gothic Book" w:eastAsia="Times New Roman" w:hAnsi="Franklin Gothic Book" w:cs="Times New Roman"/>
                <w:b w:val="0"/>
                <w:color w:val="000000"/>
                <w:sz w:val="20"/>
                <w:szCs w:val="20"/>
              </w:rPr>
            </w:pPr>
            <w:r w:rsidRPr="00AD4BAC">
              <w:rPr>
                <w:rFonts w:ascii="Franklin Gothic Book" w:eastAsia="Times New Roman" w:hAnsi="Franklin Gothic Book" w:cs="Times New Roman"/>
                <w:b w:val="0"/>
                <w:color w:val="000000"/>
                <w:sz w:val="20"/>
                <w:szCs w:val="20"/>
              </w:rPr>
              <w:t>$1,200</w:t>
            </w:r>
          </w:p>
        </w:tc>
        <w:tc>
          <w:tcPr>
            <w:tcW w:w="1066" w:type="dxa"/>
            <w:noWrap/>
            <w:vAlign w:val="center"/>
            <w:hideMark/>
          </w:tcPr>
          <w:p w14:paraId="121B8222" w14:textId="77777777" w:rsidR="00B769B6" w:rsidRPr="00AD4BAC" w:rsidRDefault="00B769B6" w:rsidP="008D4527">
            <w:pPr>
              <w:jc w:val="center"/>
              <w:rPr>
                <w:rFonts w:ascii="Franklin Gothic Book" w:eastAsia="Times New Roman" w:hAnsi="Franklin Gothic Book" w:cs="Times New Roman"/>
                <w:b w:val="0"/>
                <w:color w:val="000000"/>
                <w:sz w:val="20"/>
                <w:szCs w:val="20"/>
              </w:rPr>
            </w:pPr>
            <w:r w:rsidRPr="00AD4BAC">
              <w:rPr>
                <w:rFonts w:ascii="Franklin Gothic Book" w:eastAsia="Times New Roman" w:hAnsi="Franklin Gothic Book" w:cs="Times New Roman"/>
                <w:b w:val="0"/>
                <w:color w:val="000000"/>
                <w:sz w:val="20"/>
                <w:szCs w:val="20"/>
              </w:rPr>
              <w:t>$1,200</w:t>
            </w:r>
          </w:p>
        </w:tc>
        <w:tc>
          <w:tcPr>
            <w:tcW w:w="1066" w:type="dxa"/>
            <w:noWrap/>
            <w:vAlign w:val="center"/>
            <w:hideMark/>
          </w:tcPr>
          <w:p w14:paraId="445C07C7" w14:textId="77777777" w:rsidR="00B769B6" w:rsidRPr="00AD4BAC" w:rsidRDefault="00B769B6" w:rsidP="008D4527">
            <w:pPr>
              <w:jc w:val="center"/>
              <w:rPr>
                <w:rFonts w:ascii="Franklin Gothic Book" w:eastAsia="Times New Roman" w:hAnsi="Franklin Gothic Book" w:cs="Times New Roman"/>
                <w:b w:val="0"/>
                <w:color w:val="000000"/>
                <w:sz w:val="20"/>
                <w:szCs w:val="20"/>
              </w:rPr>
            </w:pPr>
            <w:r w:rsidRPr="00AD4BAC">
              <w:rPr>
                <w:rFonts w:ascii="Franklin Gothic Book" w:eastAsia="Times New Roman" w:hAnsi="Franklin Gothic Book" w:cs="Times New Roman"/>
                <w:b w:val="0"/>
                <w:color w:val="000000"/>
                <w:sz w:val="20"/>
                <w:szCs w:val="20"/>
              </w:rPr>
              <w:t>$1,200</w:t>
            </w:r>
          </w:p>
        </w:tc>
        <w:tc>
          <w:tcPr>
            <w:tcW w:w="1066" w:type="dxa"/>
            <w:vAlign w:val="center"/>
            <w:hideMark/>
          </w:tcPr>
          <w:p w14:paraId="19A32454" w14:textId="77777777" w:rsidR="00B769B6" w:rsidRPr="00AD4BAC" w:rsidRDefault="00B769B6" w:rsidP="008D4527">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$6,000</w:t>
            </w:r>
          </w:p>
        </w:tc>
      </w:tr>
      <w:tr w:rsidR="00B769B6" w:rsidRPr="00AD4BAC" w14:paraId="68C1E93D" w14:textId="77777777" w:rsidTr="00AA0646">
        <w:trPr>
          <w:cnfStyle w:val="010000000000" w:firstRow="0" w:lastRow="1" w:firstColumn="0" w:lastColumn="0" w:oddVBand="0" w:evenVBand="0" w:oddHBand="0" w:evenHBand="0" w:firstRowFirstColumn="0" w:firstRowLastColumn="0" w:lastRowFirstColumn="0" w:lastRowLastColumn="0"/>
          <w:trHeight w:val="576"/>
        </w:trPr>
        <w:tc>
          <w:tcPr>
            <w:tcW w:w="720" w:type="dxa"/>
            <w:vAlign w:val="center"/>
            <w:hideMark/>
          </w:tcPr>
          <w:p w14:paraId="24031E04" w14:textId="3BBE1832" w:rsidR="00B769B6" w:rsidRPr="00AD4BAC" w:rsidRDefault="00B769B6" w:rsidP="008D4527">
            <w:pPr>
              <w:jc w:val="center"/>
              <w:rPr>
                <w:rFonts w:ascii="Franklin Gothic Book" w:eastAsia="Times New Roman" w:hAnsi="Franklin Gothic Book" w:cs="Times New Roman"/>
                <w:b/>
                <w:color w:val="auto"/>
                <w:sz w:val="20"/>
                <w:szCs w:val="20"/>
              </w:rPr>
            </w:pPr>
          </w:p>
        </w:tc>
        <w:tc>
          <w:tcPr>
            <w:tcW w:w="2610" w:type="dxa"/>
            <w:vAlign w:val="center"/>
            <w:hideMark/>
          </w:tcPr>
          <w:p w14:paraId="26A33C5F" w14:textId="77777777" w:rsidR="00B769B6" w:rsidRPr="00AA0646" w:rsidRDefault="00B769B6" w:rsidP="00AA0646">
            <w:pP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Total</w:t>
            </w:r>
          </w:p>
        </w:tc>
        <w:tc>
          <w:tcPr>
            <w:tcW w:w="1065" w:type="dxa"/>
            <w:vAlign w:val="center"/>
            <w:hideMark/>
          </w:tcPr>
          <w:p w14:paraId="5F4FD5D6" w14:textId="77777777" w:rsidR="00B769B6" w:rsidRPr="00AA0646" w:rsidRDefault="00B769B6" w:rsidP="008D4527">
            <w:pPr>
              <w:jc w:val="cente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$15,007</w:t>
            </w:r>
          </w:p>
        </w:tc>
        <w:tc>
          <w:tcPr>
            <w:tcW w:w="1066" w:type="dxa"/>
            <w:vAlign w:val="center"/>
            <w:hideMark/>
          </w:tcPr>
          <w:p w14:paraId="14CB5DF8" w14:textId="77777777" w:rsidR="00B769B6" w:rsidRPr="00AA0646" w:rsidRDefault="00B769B6" w:rsidP="008D4527">
            <w:pPr>
              <w:jc w:val="cente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$14,983</w:t>
            </w:r>
          </w:p>
        </w:tc>
        <w:tc>
          <w:tcPr>
            <w:tcW w:w="1066" w:type="dxa"/>
            <w:vAlign w:val="center"/>
            <w:hideMark/>
          </w:tcPr>
          <w:p w14:paraId="58E0A3CC" w14:textId="77777777" w:rsidR="00B769B6" w:rsidRPr="00AA0646" w:rsidRDefault="00B769B6" w:rsidP="008D4527">
            <w:pPr>
              <w:jc w:val="cente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$16,027</w:t>
            </w:r>
          </w:p>
        </w:tc>
        <w:tc>
          <w:tcPr>
            <w:tcW w:w="1066" w:type="dxa"/>
            <w:vAlign w:val="center"/>
            <w:hideMark/>
          </w:tcPr>
          <w:p w14:paraId="3CF8A57F" w14:textId="77777777" w:rsidR="00B769B6" w:rsidRPr="00AA0646" w:rsidRDefault="00B769B6" w:rsidP="008D4527">
            <w:pPr>
              <w:jc w:val="cente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$14,895</w:t>
            </w:r>
          </w:p>
        </w:tc>
        <w:tc>
          <w:tcPr>
            <w:tcW w:w="1066" w:type="dxa"/>
            <w:vAlign w:val="center"/>
            <w:hideMark/>
          </w:tcPr>
          <w:p w14:paraId="29F1D18E" w14:textId="77777777" w:rsidR="00B769B6" w:rsidRPr="00AA0646" w:rsidRDefault="00B769B6" w:rsidP="008D4527">
            <w:pPr>
              <w:jc w:val="cente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$15,295</w:t>
            </w:r>
          </w:p>
        </w:tc>
        <w:tc>
          <w:tcPr>
            <w:tcW w:w="1066" w:type="dxa"/>
            <w:vAlign w:val="center"/>
            <w:hideMark/>
          </w:tcPr>
          <w:p w14:paraId="3D00F4F3" w14:textId="2E03EAB3" w:rsidR="00B769B6" w:rsidRPr="00AA0646" w:rsidRDefault="00B769B6" w:rsidP="008D4527">
            <w:pPr>
              <w:jc w:val="cente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$76,</w:t>
            </w:r>
            <w:r w:rsidR="00326B2B" w:rsidRPr="00AA0646">
              <w:rPr>
                <w:rFonts w:ascii="Franklin Gothic Book" w:eastAsia="Times New Roman" w:hAnsi="Franklin Gothic Book" w:cs="Times New Roman"/>
                <w:b/>
                <w:color w:val="auto"/>
                <w:sz w:val="20"/>
                <w:szCs w:val="20"/>
              </w:rPr>
              <w:t>206</w:t>
            </w:r>
          </w:p>
        </w:tc>
      </w:tr>
    </w:tbl>
    <w:p w14:paraId="721DB6A1" w14:textId="5C012905" w:rsidR="00B769B6" w:rsidRPr="00B10160" w:rsidRDefault="00840042" w:rsidP="00B769B6">
      <w:pPr>
        <w:spacing w:after="200"/>
        <w:rPr>
          <w:rFonts w:ascii="Franklin Gothic Book" w:hAnsi="Franklin Gothic Book" w:cstheme="minorHAnsi"/>
          <w:b w:val="0"/>
          <w:i/>
          <w:color w:val="auto"/>
          <w:sz w:val="22"/>
        </w:rPr>
      </w:pPr>
      <w:r>
        <w:rPr>
          <w:rFonts w:ascii="Franklin Gothic Book" w:hAnsi="Franklin Gothic Book" w:cstheme="minorHAnsi"/>
          <w:b w:val="0"/>
          <w:i/>
          <w:color w:val="auto"/>
          <w:sz w:val="22"/>
        </w:rPr>
        <w:br/>
      </w:r>
      <w:r w:rsidR="00B769B6" w:rsidRPr="00B10160">
        <w:rPr>
          <w:rFonts w:ascii="Franklin Gothic Book" w:hAnsi="Franklin Gothic Book" w:cstheme="minorHAnsi"/>
          <w:b w:val="0"/>
          <w:i/>
          <w:color w:val="auto"/>
          <w:sz w:val="22"/>
        </w:rPr>
        <w:t xml:space="preserve">These multi-year programs </w:t>
      </w:r>
      <w:r w:rsidR="00B769B6">
        <w:rPr>
          <w:rFonts w:ascii="Franklin Gothic Book" w:hAnsi="Franklin Gothic Book" w:cstheme="minorHAnsi"/>
          <w:b w:val="0"/>
          <w:i/>
          <w:color w:val="auto"/>
          <w:sz w:val="22"/>
        </w:rPr>
        <w:t xml:space="preserve">include </w:t>
      </w:r>
      <w:r w:rsidR="00B769B6" w:rsidRPr="00B10160">
        <w:rPr>
          <w:rFonts w:ascii="Franklin Gothic Book" w:hAnsi="Franklin Gothic Book" w:cstheme="minorHAnsi"/>
          <w:b w:val="0"/>
          <w:i/>
          <w:color w:val="auto"/>
          <w:sz w:val="22"/>
        </w:rPr>
        <w:t>c</w:t>
      </w:r>
      <w:r w:rsidR="00B769B6">
        <w:rPr>
          <w:rFonts w:ascii="Franklin Gothic Book" w:hAnsi="Franklin Gothic Book" w:cstheme="minorHAnsi"/>
          <w:b w:val="0"/>
          <w:i/>
          <w:color w:val="auto"/>
          <w:sz w:val="22"/>
        </w:rPr>
        <w:t>apital m</w:t>
      </w:r>
      <w:r w:rsidR="00B769B6" w:rsidRPr="00B10160">
        <w:rPr>
          <w:rFonts w:ascii="Franklin Gothic Book" w:hAnsi="Franklin Gothic Book" w:cstheme="minorHAnsi"/>
          <w:b w:val="0"/>
          <w:i/>
          <w:color w:val="auto"/>
          <w:sz w:val="22"/>
        </w:rPr>
        <w:t>aintenance or replacement project</w:t>
      </w:r>
      <w:r w:rsidR="00B769B6">
        <w:rPr>
          <w:rFonts w:ascii="Franklin Gothic Book" w:hAnsi="Franklin Gothic Book" w:cstheme="minorHAnsi"/>
          <w:b w:val="0"/>
          <w:i/>
          <w:color w:val="auto"/>
          <w:sz w:val="22"/>
        </w:rPr>
        <w:t>s.  Such</w:t>
      </w:r>
      <w:r w:rsidR="00B769B6" w:rsidRPr="00B10160">
        <w:rPr>
          <w:rFonts w:ascii="Franklin Gothic Book" w:hAnsi="Franklin Gothic Book" w:cstheme="minorHAnsi"/>
          <w:b w:val="0"/>
          <w:i/>
          <w:color w:val="auto"/>
          <w:sz w:val="22"/>
        </w:rPr>
        <w:t xml:space="preserve"> project</w:t>
      </w:r>
      <w:r w:rsidR="00B769B6">
        <w:rPr>
          <w:rFonts w:ascii="Franklin Gothic Book" w:hAnsi="Franklin Gothic Book" w:cstheme="minorHAnsi"/>
          <w:b w:val="0"/>
          <w:i/>
          <w:color w:val="auto"/>
          <w:sz w:val="22"/>
        </w:rPr>
        <w:t>s are intended</w:t>
      </w:r>
      <w:r w:rsidR="00B769B6" w:rsidRPr="00B10160">
        <w:rPr>
          <w:rFonts w:ascii="Franklin Gothic Book" w:hAnsi="Franklin Gothic Book" w:cstheme="minorHAnsi"/>
          <w:b w:val="0"/>
          <w:i/>
          <w:color w:val="auto"/>
          <w:sz w:val="22"/>
        </w:rPr>
        <w:t xml:space="preserve"> to repair, maintain, or replace existing capital </w:t>
      </w:r>
      <w:r w:rsidR="00B769B6">
        <w:rPr>
          <w:rFonts w:ascii="Franklin Gothic Book" w:hAnsi="Franklin Gothic Book" w:cstheme="minorHAnsi"/>
          <w:b w:val="0"/>
          <w:i/>
          <w:color w:val="auto"/>
          <w:sz w:val="22"/>
        </w:rPr>
        <w:t xml:space="preserve">facilities or equipment. </w:t>
      </w:r>
    </w:p>
    <w:p w14:paraId="78F426C9" w14:textId="77777777" w:rsidR="00B769B6" w:rsidRDefault="00B769B6" w:rsidP="00B769B6">
      <w:pPr>
        <w:spacing w:after="200"/>
        <w:rPr>
          <w:rFonts w:ascii="Franklin Gothic Book" w:hAnsi="Franklin Gothic Book" w:cstheme="minorHAnsi"/>
          <w:b w:val="0"/>
          <w:i/>
          <w:color w:val="auto"/>
          <w:sz w:val="22"/>
        </w:rPr>
      </w:pPr>
    </w:p>
    <w:p w14:paraId="4980E73A" w14:textId="77777777" w:rsidR="00B769B6" w:rsidRPr="006D731F" w:rsidRDefault="00B769B6" w:rsidP="00B769B6">
      <w:pPr>
        <w:spacing w:line="240" w:lineRule="auto"/>
        <w:rPr>
          <w:rFonts w:ascii="Franklin Gothic Book" w:hAnsi="Franklin Gothic Book" w:cstheme="minorHAnsi"/>
          <w:color w:val="auto"/>
          <w:sz w:val="22"/>
        </w:rPr>
      </w:pPr>
      <w:r w:rsidRPr="006D731F">
        <w:rPr>
          <w:rFonts w:ascii="Franklin Gothic Book" w:hAnsi="Franklin Gothic Book" w:cstheme="minorHAnsi"/>
          <w:i/>
          <w:color w:val="auto"/>
          <w:sz w:val="22"/>
        </w:rPr>
        <w:t>Net Change from Current Adopted Plan:</w:t>
      </w:r>
      <w:r w:rsidRPr="006D731F">
        <w:rPr>
          <w:rFonts w:ascii="Franklin Gothic Book" w:hAnsi="Franklin Gothic Book" w:cstheme="minorHAnsi"/>
          <w:color w:val="auto"/>
          <w:sz w:val="22"/>
        </w:rPr>
        <w:t xml:space="preserve"> </w:t>
      </w:r>
    </w:p>
    <w:p w14:paraId="4C330CA2" w14:textId="327B8089" w:rsidR="006B6CED" w:rsidRPr="001D630A" w:rsidRDefault="006B6CED" w:rsidP="006B6CED">
      <w:pPr>
        <w:spacing w:after="200"/>
        <w:rPr>
          <w:rFonts w:ascii="Franklin Gothic Book" w:hAnsi="Franklin Gothic Book" w:cstheme="minorHAnsi"/>
          <w:b w:val="0"/>
          <w:i/>
          <w:color w:val="auto"/>
          <w:sz w:val="16"/>
          <w:szCs w:val="16"/>
        </w:rPr>
      </w:pPr>
      <w:r>
        <w:rPr>
          <w:rFonts w:ascii="Franklin Gothic Book" w:hAnsi="Franklin Gothic Book" w:cstheme="minorHAnsi"/>
          <w:b w:val="0"/>
          <w:i/>
          <w:color w:val="auto"/>
          <w:sz w:val="16"/>
          <w:szCs w:val="16"/>
        </w:rPr>
        <w:br/>
      </w:r>
      <w:r w:rsidRPr="001D630A">
        <w:rPr>
          <w:rFonts w:ascii="Franklin Gothic Book" w:hAnsi="Franklin Gothic Book" w:cstheme="minorHAnsi"/>
          <w:b w:val="0"/>
          <w:i/>
          <w:color w:val="auto"/>
          <w:sz w:val="16"/>
          <w:szCs w:val="16"/>
        </w:rPr>
        <w:t>(</w:t>
      </w:r>
      <w:proofErr w:type="gramStart"/>
      <w:r w:rsidRPr="001D630A">
        <w:rPr>
          <w:rFonts w:ascii="Franklin Gothic Book" w:hAnsi="Franklin Gothic Book" w:cstheme="minorHAnsi"/>
          <w:b w:val="0"/>
          <w:i/>
          <w:color w:val="auto"/>
          <w:sz w:val="16"/>
          <w:szCs w:val="16"/>
        </w:rPr>
        <w:t>amounts</w:t>
      </w:r>
      <w:proofErr w:type="gramEnd"/>
      <w:r w:rsidRPr="001D630A">
        <w:rPr>
          <w:rFonts w:ascii="Franklin Gothic Book" w:hAnsi="Franklin Gothic Book" w:cstheme="minorHAnsi"/>
          <w:b w:val="0"/>
          <w:i/>
          <w:color w:val="auto"/>
          <w:sz w:val="16"/>
          <w:szCs w:val="16"/>
        </w:rPr>
        <w:t xml:space="preserve"> in thousands)</w:t>
      </w:r>
    </w:p>
    <w:tbl>
      <w:tblPr>
        <w:tblStyle w:val="ListTable1Light-Accent2"/>
        <w:tblW w:w="9725" w:type="dxa"/>
        <w:tblLayout w:type="fixed"/>
        <w:tblLook w:val="0460" w:firstRow="1" w:lastRow="1" w:firstColumn="0" w:lastColumn="0" w:noHBand="0" w:noVBand="1"/>
      </w:tblPr>
      <w:tblGrid>
        <w:gridCol w:w="720"/>
        <w:gridCol w:w="2610"/>
        <w:gridCol w:w="1065"/>
        <w:gridCol w:w="1066"/>
        <w:gridCol w:w="1066"/>
        <w:gridCol w:w="1066"/>
        <w:gridCol w:w="1066"/>
        <w:gridCol w:w="1066"/>
      </w:tblGrid>
      <w:tr w:rsidR="00AA0646" w:rsidRPr="00AD4BAC" w14:paraId="3E5291AD" w14:textId="77777777" w:rsidTr="0054615C">
        <w:trPr>
          <w:cnfStyle w:val="100000000000" w:firstRow="1" w:lastRow="0" w:firstColumn="0" w:lastColumn="0" w:oddVBand="0" w:evenVBand="0" w:oddHBand="0" w:evenHBand="0" w:firstRowFirstColumn="0" w:firstRowLastColumn="0" w:lastRowFirstColumn="0" w:lastRowLastColumn="0"/>
          <w:trHeight w:val="296"/>
        </w:trPr>
        <w:tc>
          <w:tcPr>
            <w:tcW w:w="720" w:type="dxa"/>
            <w:vAlign w:val="center"/>
            <w:hideMark/>
          </w:tcPr>
          <w:p w14:paraId="2F3C44B8" w14:textId="77777777" w:rsidR="00AA0646" w:rsidRPr="008D4527" w:rsidRDefault="00AA0646" w:rsidP="0054615C">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Rank</w:t>
            </w:r>
          </w:p>
        </w:tc>
        <w:tc>
          <w:tcPr>
            <w:tcW w:w="2610" w:type="dxa"/>
            <w:vAlign w:val="center"/>
            <w:hideMark/>
          </w:tcPr>
          <w:p w14:paraId="36250A5B" w14:textId="77777777" w:rsidR="00AA0646" w:rsidRPr="008D4527" w:rsidRDefault="00AA0646" w:rsidP="0054615C">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Project</w:t>
            </w:r>
          </w:p>
        </w:tc>
        <w:tc>
          <w:tcPr>
            <w:tcW w:w="1065" w:type="dxa"/>
            <w:vAlign w:val="center"/>
            <w:hideMark/>
          </w:tcPr>
          <w:p w14:paraId="460B11C9" w14:textId="77777777" w:rsidR="00AA0646" w:rsidRPr="008D4527" w:rsidRDefault="00AA0646" w:rsidP="0054615C">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FY20/21</w:t>
            </w:r>
          </w:p>
        </w:tc>
        <w:tc>
          <w:tcPr>
            <w:tcW w:w="1066" w:type="dxa"/>
            <w:vAlign w:val="center"/>
            <w:hideMark/>
          </w:tcPr>
          <w:p w14:paraId="31B625DC" w14:textId="77777777" w:rsidR="00AA0646" w:rsidRPr="008D4527" w:rsidRDefault="00AA0646" w:rsidP="0054615C">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FY21/22</w:t>
            </w:r>
          </w:p>
        </w:tc>
        <w:tc>
          <w:tcPr>
            <w:tcW w:w="1066" w:type="dxa"/>
            <w:vAlign w:val="center"/>
            <w:hideMark/>
          </w:tcPr>
          <w:p w14:paraId="33D73A98" w14:textId="77777777" w:rsidR="00AA0646" w:rsidRPr="008D4527" w:rsidRDefault="00AA0646" w:rsidP="0054615C">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FY22/23</w:t>
            </w:r>
          </w:p>
        </w:tc>
        <w:tc>
          <w:tcPr>
            <w:tcW w:w="1066" w:type="dxa"/>
            <w:vAlign w:val="center"/>
            <w:hideMark/>
          </w:tcPr>
          <w:p w14:paraId="62EFB29B" w14:textId="77777777" w:rsidR="00AA0646" w:rsidRPr="008D4527" w:rsidRDefault="00AA0646" w:rsidP="0054615C">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FY23/24</w:t>
            </w:r>
          </w:p>
        </w:tc>
        <w:tc>
          <w:tcPr>
            <w:tcW w:w="1066" w:type="dxa"/>
            <w:vAlign w:val="center"/>
            <w:hideMark/>
          </w:tcPr>
          <w:p w14:paraId="20A3D8E6" w14:textId="77777777" w:rsidR="00AA0646" w:rsidRPr="008D4527" w:rsidRDefault="00AA0646" w:rsidP="0054615C">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FY24/25</w:t>
            </w:r>
          </w:p>
        </w:tc>
        <w:tc>
          <w:tcPr>
            <w:tcW w:w="1066" w:type="dxa"/>
            <w:vAlign w:val="center"/>
            <w:hideMark/>
          </w:tcPr>
          <w:p w14:paraId="48C4BB4F" w14:textId="77777777" w:rsidR="00AA0646" w:rsidRPr="008D4527" w:rsidRDefault="00AA0646" w:rsidP="0054615C">
            <w:pPr>
              <w:jc w:val="center"/>
              <w:rPr>
                <w:rFonts w:ascii="Franklin Gothic Book" w:eastAsia="Times New Roman" w:hAnsi="Franklin Gothic Book" w:cs="Times New Roman"/>
                <w:b/>
                <w:color w:val="auto"/>
                <w:sz w:val="20"/>
                <w:szCs w:val="20"/>
              </w:rPr>
            </w:pPr>
            <w:r w:rsidRPr="008D4527">
              <w:rPr>
                <w:rFonts w:ascii="Franklin Gothic Book" w:eastAsia="Times New Roman" w:hAnsi="Franklin Gothic Book" w:cs="Times New Roman"/>
                <w:b/>
                <w:color w:val="auto"/>
                <w:sz w:val="20"/>
                <w:szCs w:val="20"/>
              </w:rPr>
              <w:t>5 Year Total</w:t>
            </w:r>
          </w:p>
        </w:tc>
      </w:tr>
      <w:tr w:rsidR="00AA0646" w:rsidRPr="00AD4BAC" w14:paraId="42E563CB" w14:textId="77777777" w:rsidTr="0054615C">
        <w:trPr>
          <w:cnfStyle w:val="000000100000" w:firstRow="0" w:lastRow="0" w:firstColumn="0" w:lastColumn="0" w:oddVBand="0" w:evenVBand="0" w:oddHBand="1" w:evenHBand="0" w:firstRowFirstColumn="0" w:firstRowLastColumn="0" w:lastRowFirstColumn="0" w:lastRowLastColumn="0"/>
          <w:trHeight w:val="576"/>
        </w:trPr>
        <w:tc>
          <w:tcPr>
            <w:tcW w:w="720" w:type="dxa"/>
            <w:vAlign w:val="center"/>
            <w:hideMark/>
          </w:tcPr>
          <w:p w14:paraId="00AB7ABC" w14:textId="77777777"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M1</w:t>
            </w:r>
          </w:p>
        </w:tc>
        <w:tc>
          <w:tcPr>
            <w:tcW w:w="2610" w:type="dxa"/>
            <w:vAlign w:val="center"/>
            <w:hideMark/>
          </w:tcPr>
          <w:p w14:paraId="4D902C74" w14:textId="50E9BCA3" w:rsidR="00AA0646" w:rsidRPr="00AD4BAC" w:rsidRDefault="00CF0AB1" w:rsidP="00AA0646">
            <w:pPr>
              <w:rPr>
                <w:rFonts w:ascii="Franklin Gothic Book" w:eastAsia="Times New Roman" w:hAnsi="Franklin Gothic Book" w:cs="Times New Roman"/>
                <w:b w:val="0"/>
                <w:color w:val="auto"/>
                <w:sz w:val="20"/>
                <w:szCs w:val="20"/>
              </w:rPr>
            </w:pPr>
            <w:r>
              <w:rPr>
                <w:rFonts w:ascii="Franklin Gothic Book" w:eastAsia="Times New Roman" w:hAnsi="Franklin Gothic Book" w:cs="Times New Roman"/>
                <w:b w:val="0"/>
                <w:color w:val="auto"/>
                <w:sz w:val="20"/>
                <w:szCs w:val="20"/>
              </w:rPr>
              <w:t>Facilities and Grounds Maintenance</w:t>
            </w:r>
          </w:p>
        </w:tc>
        <w:tc>
          <w:tcPr>
            <w:tcW w:w="1065" w:type="dxa"/>
            <w:vAlign w:val="center"/>
            <w:hideMark/>
          </w:tcPr>
          <w:p w14:paraId="2F0633C9" w14:textId="35CBE6CD" w:rsidR="00AA0646" w:rsidRPr="00AD4BAC" w:rsidRDefault="00AA0646" w:rsidP="00AA0646">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w:t>
            </w:r>
            <w:r>
              <w:rPr>
                <w:rFonts w:ascii="Franklin Gothic Book" w:eastAsia="Times New Roman" w:hAnsi="Franklin Gothic Book" w:cs="Times New Roman"/>
                <w:b w:val="0"/>
                <w:color w:val="auto"/>
                <w:sz w:val="20"/>
                <w:szCs w:val="20"/>
              </w:rPr>
              <w:t>255</w:t>
            </w:r>
            <w:r w:rsidRPr="00F13631">
              <w:rPr>
                <w:rFonts w:ascii="Franklin Gothic Book" w:eastAsia="Times New Roman" w:hAnsi="Franklin Gothic Book" w:cs="Times New Roman"/>
                <w:b w:val="0"/>
                <w:color w:val="auto"/>
                <w:sz w:val="20"/>
                <w:szCs w:val="20"/>
              </w:rPr>
              <w:t>)</w:t>
            </w:r>
          </w:p>
        </w:tc>
        <w:tc>
          <w:tcPr>
            <w:tcW w:w="1066" w:type="dxa"/>
            <w:vAlign w:val="center"/>
            <w:hideMark/>
          </w:tcPr>
          <w:p w14:paraId="1BFD7C90" w14:textId="50E61597"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1,340</w:t>
            </w:r>
          </w:p>
        </w:tc>
        <w:tc>
          <w:tcPr>
            <w:tcW w:w="1066" w:type="dxa"/>
            <w:vAlign w:val="center"/>
            <w:hideMark/>
          </w:tcPr>
          <w:p w14:paraId="66A07248" w14:textId="4679C26A" w:rsidR="00AA0646" w:rsidRPr="00AD4BAC" w:rsidRDefault="00AA0646" w:rsidP="00AA0646">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$(503)</w:t>
            </w:r>
          </w:p>
        </w:tc>
        <w:tc>
          <w:tcPr>
            <w:tcW w:w="1066" w:type="dxa"/>
            <w:vAlign w:val="center"/>
            <w:hideMark/>
          </w:tcPr>
          <w:p w14:paraId="344D296C" w14:textId="3322C507"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706</w:t>
            </w:r>
          </w:p>
        </w:tc>
        <w:tc>
          <w:tcPr>
            <w:tcW w:w="1066" w:type="dxa"/>
            <w:vAlign w:val="center"/>
            <w:hideMark/>
          </w:tcPr>
          <w:p w14:paraId="0F3AD1FB" w14:textId="49B6B70B"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15</w:t>
            </w:r>
          </w:p>
        </w:tc>
        <w:tc>
          <w:tcPr>
            <w:tcW w:w="1066" w:type="dxa"/>
            <w:vAlign w:val="center"/>
            <w:hideMark/>
          </w:tcPr>
          <w:p w14:paraId="5E963112" w14:textId="6626468A"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1,228</w:t>
            </w:r>
          </w:p>
        </w:tc>
      </w:tr>
      <w:tr w:rsidR="00AA0646" w:rsidRPr="00AD4BAC" w14:paraId="766F971E" w14:textId="77777777" w:rsidTr="0054615C">
        <w:trPr>
          <w:trHeight w:val="576"/>
        </w:trPr>
        <w:tc>
          <w:tcPr>
            <w:tcW w:w="720" w:type="dxa"/>
            <w:vAlign w:val="center"/>
            <w:hideMark/>
          </w:tcPr>
          <w:p w14:paraId="75323DEE" w14:textId="77777777"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M2</w:t>
            </w:r>
          </w:p>
        </w:tc>
        <w:tc>
          <w:tcPr>
            <w:tcW w:w="2610" w:type="dxa"/>
            <w:vAlign w:val="center"/>
            <w:hideMark/>
          </w:tcPr>
          <w:p w14:paraId="237ED5D7" w14:textId="77777777" w:rsidR="00AA0646" w:rsidRPr="00AD4BAC" w:rsidRDefault="00AA0646" w:rsidP="00AA0646">
            <w:pP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State Technology Grant</w:t>
            </w:r>
          </w:p>
        </w:tc>
        <w:tc>
          <w:tcPr>
            <w:tcW w:w="1065" w:type="dxa"/>
            <w:vAlign w:val="center"/>
            <w:hideMark/>
          </w:tcPr>
          <w:p w14:paraId="53DE4EAE" w14:textId="23CB6490" w:rsidR="00AA0646" w:rsidRPr="00AD4BAC" w:rsidRDefault="00AA0646" w:rsidP="00AA0646">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w:t>
            </w:r>
          </w:p>
        </w:tc>
        <w:tc>
          <w:tcPr>
            <w:tcW w:w="1066" w:type="dxa"/>
            <w:vAlign w:val="center"/>
            <w:hideMark/>
          </w:tcPr>
          <w:p w14:paraId="127D3E2F" w14:textId="71AAACA2" w:rsidR="00AA0646" w:rsidRPr="00AD4BAC" w:rsidRDefault="00AA0646" w:rsidP="00AA0646">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w:t>
            </w:r>
          </w:p>
        </w:tc>
        <w:tc>
          <w:tcPr>
            <w:tcW w:w="1066" w:type="dxa"/>
            <w:vAlign w:val="center"/>
            <w:hideMark/>
          </w:tcPr>
          <w:p w14:paraId="69C743CC" w14:textId="101030A7" w:rsidR="00AA0646" w:rsidRPr="00AD4BAC" w:rsidRDefault="00AA0646" w:rsidP="00AA0646">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w:t>
            </w:r>
          </w:p>
        </w:tc>
        <w:tc>
          <w:tcPr>
            <w:tcW w:w="1066" w:type="dxa"/>
            <w:vAlign w:val="center"/>
            <w:hideMark/>
          </w:tcPr>
          <w:p w14:paraId="1C80E831" w14:textId="71DBFB5C" w:rsidR="00AA0646" w:rsidRPr="00AD4BAC" w:rsidRDefault="00AA0646" w:rsidP="00AA0646">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w:t>
            </w:r>
          </w:p>
        </w:tc>
        <w:tc>
          <w:tcPr>
            <w:tcW w:w="1066" w:type="dxa"/>
            <w:vAlign w:val="center"/>
            <w:hideMark/>
          </w:tcPr>
          <w:p w14:paraId="185855AD" w14:textId="00020C5B" w:rsidR="00AA0646" w:rsidRPr="00AD4BAC" w:rsidRDefault="00AA0646" w:rsidP="00AA0646">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w:t>
            </w:r>
          </w:p>
        </w:tc>
        <w:tc>
          <w:tcPr>
            <w:tcW w:w="1066" w:type="dxa"/>
            <w:vAlign w:val="center"/>
            <w:hideMark/>
          </w:tcPr>
          <w:p w14:paraId="0FDB9854" w14:textId="56D98D54" w:rsidR="00AA0646" w:rsidRPr="00AD4BAC" w:rsidRDefault="00AA0646" w:rsidP="00AA0646">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w:t>
            </w:r>
          </w:p>
        </w:tc>
      </w:tr>
      <w:tr w:rsidR="00AA0646" w:rsidRPr="00AD4BAC" w14:paraId="60E9B322" w14:textId="77777777" w:rsidTr="0054615C">
        <w:trPr>
          <w:cnfStyle w:val="000000100000" w:firstRow="0" w:lastRow="0" w:firstColumn="0" w:lastColumn="0" w:oddVBand="0" w:evenVBand="0" w:oddHBand="1" w:evenHBand="0" w:firstRowFirstColumn="0" w:firstRowLastColumn="0" w:lastRowFirstColumn="0" w:lastRowLastColumn="0"/>
          <w:trHeight w:val="576"/>
        </w:trPr>
        <w:tc>
          <w:tcPr>
            <w:tcW w:w="720" w:type="dxa"/>
            <w:vAlign w:val="center"/>
            <w:hideMark/>
          </w:tcPr>
          <w:p w14:paraId="32055A7A" w14:textId="77777777"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M3</w:t>
            </w:r>
          </w:p>
        </w:tc>
        <w:tc>
          <w:tcPr>
            <w:tcW w:w="2610" w:type="dxa"/>
            <w:vAlign w:val="center"/>
            <w:hideMark/>
          </w:tcPr>
          <w:p w14:paraId="126CC879" w14:textId="77777777" w:rsidR="00AA0646" w:rsidRPr="00AD4BAC" w:rsidRDefault="00AA0646" w:rsidP="00AA0646">
            <w:pP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Technology Replacement Program</w:t>
            </w:r>
          </w:p>
        </w:tc>
        <w:tc>
          <w:tcPr>
            <w:tcW w:w="1065" w:type="dxa"/>
            <w:vAlign w:val="center"/>
            <w:hideMark/>
          </w:tcPr>
          <w:p w14:paraId="72538EBD" w14:textId="3AC41B06"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1,713</w:t>
            </w:r>
          </w:p>
        </w:tc>
        <w:tc>
          <w:tcPr>
            <w:tcW w:w="1066" w:type="dxa"/>
            <w:vAlign w:val="center"/>
            <w:hideMark/>
          </w:tcPr>
          <w:p w14:paraId="0A97DF20" w14:textId="0AD0805A"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1,536</w:t>
            </w:r>
          </w:p>
        </w:tc>
        <w:tc>
          <w:tcPr>
            <w:tcW w:w="1066" w:type="dxa"/>
            <w:vAlign w:val="center"/>
            <w:hideMark/>
          </w:tcPr>
          <w:p w14:paraId="7F5788D7" w14:textId="4615F530" w:rsidR="00AA0646" w:rsidRPr="00AD4BAC" w:rsidRDefault="00AA0646" w:rsidP="00AA0646">
            <w:pPr>
              <w:jc w:val="center"/>
              <w:rPr>
                <w:rFonts w:ascii="Franklin Gothic Book" w:eastAsia="Times New Roman" w:hAnsi="Franklin Gothic Book" w:cs="Times New Roman"/>
                <w:b w:val="0"/>
                <w:color w:val="auto"/>
                <w:sz w:val="20"/>
                <w:szCs w:val="20"/>
              </w:rPr>
            </w:pPr>
            <w:r w:rsidRPr="00F13631">
              <w:rPr>
                <w:rFonts w:ascii="Franklin Gothic Book" w:eastAsia="Times New Roman" w:hAnsi="Franklin Gothic Book" w:cs="Times New Roman"/>
                <w:b w:val="0"/>
                <w:color w:val="auto"/>
                <w:sz w:val="20"/>
                <w:szCs w:val="20"/>
              </w:rPr>
              <w:t>$1,777</w:t>
            </w:r>
          </w:p>
        </w:tc>
        <w:tc>
          <w:tcPr>
            <w:tcW w:w="1066" w:type="dxa"/>
            <w:vAlign w:val="center"/>
            <w:hideMark/>
          </w:tcPr>
          <w:p w14:paraId="5C29A57A" w14:textId="715F65A3"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1,500</w:t>
            </w:r>
          </w:p>
        </w:tc>
        <w:tc>
          <w:tcPr>
            <w:tcW w:w="1066" w:type="dxa"/>
            <w:vAlign w:val="center"/>
            <w:hideMark/>
          </w:tcPr>
          <w:p w14:paraId="44BE1F73" w14:textId="50E5116E"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1,695</w:t>
            </w:r>
          </w:p>
        </w:tc>
        <w:tc>
          <w:tcPr>
            <w:tcW w:w="1066" w:type="dxa"/>
            <w:vAlign w:val="center"/>
            <w:hideMark/>
          </w:tcPr>
          <w:p w14:paraId="4CC9485B" w14:textId="20A1FB18"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8,221</w:t>
            </w:r>
          </w:p>
        </w:tc>
      </w:tr>
      <w:tr w:rsidR="00AA0646" w:rsidRPr="00AD4BAC" w14:paraId="14BE27FF" w14:textId="77777777" w:rsidTr="0054615C">
        <w:trPr>
          <w:trHeight w:val="576"/>
        </w:trPr>
        <w:tc>
          <w:tcPr>
            <w:tcW w:w="720" w:type="dxa"/>
            <w:vAlign w:val="center"/>
            <w:hideMark/>
          </w:tcPr>
          <w:p w14:paraId="008A04A9" w14:textId="77777777"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M4</w:t>
            </w:r>
          </w:p>
        </w:tc>
        <w:tc>
          <w:tcPr>
            <w:tcW w:w="2610" w:type="dxa"/>
            <w:vAlign w:val="center"/>
            <w:hideMark/>
          </w:tcPr>
          <w:p w14:paraId="49E16AAF" w14:textId="77777777" w:rsidR="00AA0646" w:rsidRPr="00AD4BAC" w:rsidRDefault="00AA0646" w:rsidP="00AA0646">
            <w:pP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School Bus and Equipment Replacement Program</w:t>
            </w:r>
          </w:p>
        </w:tc>
        <w:tc>
          <w:tcPr>
            <w:tcW w:w="1065" w:type="dxa"/>
            <w:vAlign w:val="center"/>
            <w:hideMark/>
          </w:tcPr>
          <w:p w14:paraId="67C6AA9E" w14:textId="5876DFCC"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300</w:t>
            </w:r>
          </w:p>
        </w:tc>
        <w:tc>
          <w:tcPr>
            <w:tcW w:w="1066" w:type="dxa"/>
            <w:vAlign w:val="center"/>
            <w:hideMark/>
          </w:tcPr>
          <w:p w14:paraId="4B8C5C0B" w14:textId="0601EFB5"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300</w:t>
            </w:r>
          </w:p>
        </w:tc>
        <w:tc>
          <w:tcPr>
            <w:tcW w:w="1066" w:type="dxa"/>
            <w:vAlign w:val="center"/>
            <w:hideMark/>
          </w:tcPr>
          <w:p w14:paraId="62B3FA5F" w14:textId="5A18BD1C"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300</w:t>
            </w:r>
          </w:p>
        </w:tc>
        <w:tc>
          <w:tcPr>
            <w:tcW w:w="1066" w:type="dxa"/>
            <w:vAlign w:val="center"/>
            <w:hideMark/>
          </w:tcPr>
          <w:p w14:paraId="2D98E954" w14:textId="7E438B81"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300</w:t>
            </w:r>
          </w:p>
        </w:tc>
        <w:tc>
          <w:tcPr>
            <w:tcW w:w="1066" w:type="dxa"/>
            <w:vAlign w:val="center"/>
            <w:hideMark/>
          </w:tcPr>
          <w:p w14:paraId="5E3BF4AF" w14:textId="791ECCE5"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300</w:t>
            </w:r>
          </w:p>
        </w:tc>
        <w:tc>
          <w:tcPr>
            <w:tcW w:w="1066" w:type="dxa"/>
            <w:vAlign w:val="center"/>
            <w:hideMark/>
          </w:tcPr>
          <w:p w14:paraId="3D26CE1E" w14:textId="0AC93F81"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w:t>
            </w:r>
            <w:r w:rsidRPr="00F13631">
              <w:rPr>
                <w:rFonts w:ascii="Franklin Gothic Book" w:eastAsia="Times New Roman" w:hAnsi="Franklin Gothic Book" w:cs="Times New Roman"/>
                <w:b w:val="0"/>
                <w:color w:val="auto"/>
                <w:sz w:val="20"/>
                <w:szCs w:val="20"/>
              </w:rPr>
              <w:t>1</w:t>
            </w:r>
            <w:r w:rsidRPr="00AD4BAC">
              <w:rPr>
                <w:rFonts w:ascii="Franklin Gothic Book" w:eastAsia="Times New Roman" w:hAnsi="Franklin Gothic Book" w:cs="Times New Roman"/>
                <w:b w:val="0"/>
                <w:color w:val="auto"/>
                <w:sz w:val="20"/>
                <w:szCs w:val="20"/>
              </w:rPr>
              <w:t>,500</w:t>
            </w:r>
          </w:p>
        </w:tc>
      </w:tr>
      <w:tr w:rsidR="00AA0646" w:rsidRPr="00AD4BAC" w14:paraId="44547C40" w14:textId="77777777" w:rsidTr="0054615C">
        <w:trPr>
          <w:cnfStyle w:val="000000100000" w:firstRow="0" w:lastRow="0" w:firstColumn="0" w:lastColumn="0" w:oddVBand="0" w:evenVBand="0" w:oddHBand="1" w:evenHBand="0" w:firstRowFirstColumn="0" w:firstRowLastColumn="0" w:lastRowFirstColumn="0" w:lastRowLastColumn="0"/>
          <w:trHeight w:val="576"/>
        </w:trPr>
        <w:tc>
          <w:tcPr>
            <w:tcW w:w="720" w:type="dxa"/>
            <w:vAlign w:val="center"/>
            <w:hideMark/>
          </w:tcPr>
          <w:p w14:paraId="5E1125F8" w14:textId="77777777"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M5</w:t>
            </w:r>
          </w:p>
        </w:tc>
        <w:tc>
          <w:tcPr>
            <w:tcW w:w="2610" w:type="dxa"/>
            <w:vAlign w:val="center"/>
            <w:hideMark/>
          </w:tcPr>
          <w:p w14:paraId="52EA8E1C" w14:textId="77777777" w:rsidR="00AA0646" w:rsidRPr="00AD4BAC" w:rsidRDefault="00AA0646" w:rsidP="00AA0646">
            <w:pP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Furniture Replacement Program</w:t>
            </w:r>
            <w:r>
              <w:rPr>
                <w:rFonts w:ascii="Franklin Gothic Book" w:eastAsia="Times New Roman" w:hAnsi="Franklin Gothic Book" w:cs="Times New Roman"/>
                <w:b w:val="0"/>
                <w:color w:val="auto"/>
                <w:sz w:val="20"/>
                <w:szCs w:val="20"/>
              </w:rPr>
              <w:t xml:space="preserve"> (New)</w:t>
            </w:r>
          </w:p>
        </w:tc>
        <w:tc>
          <w:tcPr>
            <w:tcW w:w="1065" w:type="dxa"/>
            <w:noWrap/>
            <w:vAlign w:val="center"/>
            <w:hideMark/>
          </w:tcPr>
          <w:p w14:paraId="0B5A9B0C" w14:textId="43529BB3" w:rsidR="00AA0646" w:rsidRPr="00AD4BAC" w:rsidRDefault="00AA0646" w:rsidP="00AA0646">
            <w:pPr>
              <w:jc w:val="center"/>
              <w:rPr>
                <w:rFonts w:ascii="Franklin Gothic Book" w:eastAsia="Times New Roman" w:hAnsi="Franklin Gothic Book" w:cs="Times New Roman"/>
                <w:b w:val="0"/>
                <w:color w:val="000000"/>
                <w:sz w:val="20"/>
                <w:szCs w:val="20"/>
              </w:rPr>
            </w:pPr>
            <w:r w:rsidRPr="00AD4BAC">
              <w:rPr>
                <w:rFonts w:ascii="Franklin Gothic Book" w:eastAsia="Times New Roman" w:hAnsi="Franklin Gothic Book" w:cs="Times New Roman"/>
                <w:b w:val="0"/>
                <w:color w:val="000000"/>
                <w:sz w:val="20"/>
                <w:szCs w:val="20"/>
              </w:rPr>
              <w:t>$1,200</w:t>
            </w:r>
          </w:p>
        </w:tc>
        <w:tc>
          <w:tcPr>
            <w:tcW w:w="1066" w:type="dxa"/>
            <w:noWrap/>
            <w:vAlign w:val="center"/>
            <w:hideMark/>
          </w:tcPr>
          <w:p w14:paraId="2DFACACA" w14:textId="5A645A11" w:rsidR="00AA0646" w:rsidRPr="00AD4BAC" w:rsidRDefault="00AA0646" w:rsidP="00AA0646">
            <w:pPr>
              <w:jc w:val="center"/>
              <w:rPr>
                <w:rFonts w:ascii="Franklin Gothic Book" w:eastAsia="Times New Roman" w:hAnsi="Franklin Gothic Book" w:cs="Times New Roman"/>
                <w:b w:val="0"/>
                <w:color w:val="000000"/>
                <w:sz w:val="20"/>
                <w:szCs w:val="20"/>
              </w:rPr>
            </w:pPr>
            <w:r w:rsidRPr="00AD4BAC">
              <w:rPr>
                <w:rFonts w:ascii="Franklin Gothic Book" w:eastAsia="Times New Roman" w:hAnsi="Franklin Gothic Book" w:cs="Times New Roman"/>
                <w:b w:val="0"/>
                <w:color w:val="000000"/>
                <w:sz w:val="20"/>
                <w:szCs w:val="20"/>
              </w:rPr>
              <w:t>$1,200</w:t>
            </w:r>
          </w:p>
        </w:tc>
        <w:tc>
          <w:tcPr>
            <w:tcW w:w="1066" w:type="dxa"/>
            <w:noWrap/>
            <w:vAlign w:val="center"/>
            <w:hideMark/>
          </w:tcPr>
          <w:p w14:paraId="09428067" w14:textId="71B7D893" w:rsidR="00AA0646" w:rsidRPr="00AD4BAC" w:rsidRDefault="00AA0646" w:rsidP="00AA0646">
            <w:pPr>
              <w:jc w:val="center"/>
              <w:rPr>
                <w:rFonts w:ascii="Franklin Gothic Book" w:eastAsia="Times New Roman" w:hAnsi="Franklin Gothic Book" w:cs="Times New Roman"/>
                <w:b w:val="0"/>
                <w:color w:val="000000"/>
                <w:sz w:val="20"/>
                <w:szCs w:val="20"/>
              </w:rPr>
            </w:pPr>
            <w:r w:rsidRPr="00AD4BAC">
              <w:rPr>
                <w:rFonts w:ascii="Franklin Gothic Book" w:eastAsia="Times New Roman" w:hAnsi="Franklin Gothic Book" w:cs="Times New Roman"/>
                <w:b w:val="0"/>
                <w:color w:val="000000"/>
                <w:sz w:val="20"/>
                <w:szCs w:val="20"/>
              </w:rPr>
              <w:t>$1,200</w:t>
            </w:r>
          </w:p>
        </w:tc>
        <w:tc>
          <w:tcPr>
            <w:tcW w:w="1066" w:type="dxa"/>
            <w:noWrap/>
            <w:vAlign w:val="center"/>
            <w:hideMark/>
          </w:tcPr>
          <w:p w14:paraId="57449ACD" w14:textId="53AFE68A" w:rsidR="00AA0646" w:rsidRPr="00AD4BAC" w:rsidRDefault="00AA0646" w:rsidP="00AA0646">
            <w:pPr>
              <w:jc w:val="center"/>
              <w:rPr>
                <w:rFonts w:ascii="Franklin Gothic Book" w:eastAsia="Times New Roman" w:hAnsi="Franklin Gothic Book" w:cs="Times New Roman"/>
                <w:b w:val="0"/>
                <w:color w:val="000000"/>
                <w:sz w:val="20"/>
                <w:szCs w:val="20"/>
              </w:rPr>
            </w:pPr>
            <w:r w:rsidRPr="00AD4BAC">
              <w:rPr>
                <w:rFonts w:ascii="Franklin Gothic Book" w:eastAsia="Times New Roman" w:hAnsi="Franklin Gothic Book" w:cs="Times New Roman"/>
                <w:b w:val="0"/>
                <w:color w:val="000000"/>
                <w:sz w:val="20"/>
                <w:szCs w:val="20"/>
              </w:rPr>
              <w:t>$1,200</w:t>
            </w:r>
          </w:p>
        </w:tc>
        <w:tc>
          <w:tcPr>
            <w:tcW w:w="1066" w:type="dxa"/>
            <w:noWrap/>
            <w:vAlign w:val="center"/>
            <w:hideMark/>
          </w:tcPr>
          <w:p w14:paraId="7DF38AD4" w14:textId="1B25F0B6" w:rsidR="00AA0646" w:rsidRPr="00AD4BAC" w:rsidRDefault="00AA0646" w:rsidP="00AA0646">
            <w:pPr>
              <w:jc w:val="center"/>
              <w:rPr>
                <w:rFonts w:ascii="Franklin Gothic Book" w:eastAsia="Times New Roman" w:hAnsi="Franklin Gothic Book" w:cs="Times New Roman"/>
                <w:b w:val="0"/>
                <w:color w:val="000000"/>
                <w:sz w:val="20"/>
                <w:szCs w:val="20"/>
              </w:rPr>
            </w:pPr>
            <w:r w:rsidRPr="00AD4BAC">
              <w:rPr>
                <w:rFonts w:ascii="Franklin Gothic Book" w:eastAsia="Times New Roman" w:hAnsi="Franklin Gothic Book" w:cs="Times New Roman"/>
                <w:b w:val="0"/>
                <w:color w:val="000000"/>
                <w:sz w:val="20"/>
                <w:szCs w:val="20"/>
              </w:rPr>
              <w:t>$1,200</w:t>
            </w:r>
          </w:p>
        </w:tc>
        <w:tc>
          <w:tcPr>
            <w:tcW w:w="1066" w:type="dxa"/>
            <w:vAlign w:val="center"/>
            <w:hideMark/>
          </w:tcPr>
          <w:p w14:paraId="0321D77D" w14:textId="4C224C2C" w:rsidR="00AA0646" w:rsidRPr="00AD4BAC" w:rsidRDefault="00AA0646" w:rsidP="00AA0646">
            <w:pPr>
              <w:jc w:val="center"/>
              <w:rPr>
                <w:rFonts w:ascii="Franklin Gothic Book" w:eastAsia="Times New Roman" w:hAnsi="Franklin Gothic Book" w:cs="Times New Roman"/>
                <w:b w:val="0"/>
                <w:color w:val="auto"/>
                <w:sz w:val="20"/>
                <w:szCs w:val="20"/>
              </w:rPr>
            </w:pPr>
            <w:r w:rsidRPr="00AD4BAC">
              <w:rPr>
                <w:rFonts w:ascii="Franklin Gothic Book" w:eastAsia="Times New Roman" w:hAnsi="Franklin Gothic Book" w:cs="Times New Roman"/>
                <w:b w:val="0"/>
                <w:color w:val="auto"/>
                <w:sz w:val="20"/>
                <w:szCs w:val="20"/>
              </w:rPr>
              <w:t>$6,000</w:t>
            </w:r>
          </w:p>
        </w:tc>
      </w:tr>
      <w:tr w:rsidR="00AA0646" w:rsidRPr="00AD4BAC" w14:paraId="1E4441E6" w14:textId="77777777" w:rsidTr="0054615C">
        <w:trPr>
          <w:cnfStyle w:val="010000000000" w:firstRow="0" w:lastRow="1" w:firstColumn="0" w:lastColumn="0" w:oddVBand="0" w:evenVBand="0" w:oddHBand="0" w:evenHBand="0" w:firstRowFirstColumn="0" w:firstRowLastColumn="0" w:lastRowFirstColumn="0" w:lastRowLastColumn="0"/>
          <w:trHeight w:val="576"/>
        </w:trPr>
        <w:tc>
          <w:tcPr>
            <w:tcW w:w="720" w:type="dxa"/>
            <w:vAlign w:val="center"/>
            <w:hideMark/>
          </w:tcPr>
          <w:p w14:paraId="782F72AC" w14:textId="77777777" w:rsidR="00AA0646" w:rsidRPr="00AD4BAC" w:rsidRDefault="00AA0646" w:rsidP="00AA0646">
            <w:pPr>
              <w:jc w:val="center"/>
              <w:rPr>
                <w:rFonts w:ascii="Franklin Gothic Book" w:eastAsia="Times New Roman" w:hAnsi="Franklin Gothic Book" w:cs="Times New Roman"/>
                <w:b/>
                <w:color w:val="auto"/>
                <w:sz w:val="20"/>
                <w:szCs w:val="20"/>
              </w:rPr>
            </w:pPr>
          </w:p>
        </w:tc>
        <w:tc>
          <w:tcPr>
            <w:tcW w:w="2610" w:type="dxa"/>
            <w:vAlign w:val="center"/>
            <w:hideMark/>
          </w:tcPr>
          <w:p w14:paraId="4F4F3602" w14:textId="77777777" w:rsidR="00AA0646" w:rsidRPr="00AA0646" w:rsidRDefault="00AA0646" w:rsidP="00AA0646">
            <w:pP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Total</w:t>
            </w:r>
          </w:p>
        </w:tc>
        <w:tc>
          <w:tcPr>
            <w:tcW w:w="1065" w:type="dxa"/>
            <w:vAlign w:val="center"/>
            <w:hideMark/>
          </w:tcPr>
          <w:p w14:paraId="2CD7B894" w14:textId="229BB75A" w:rsidR="00AA0646" w:rsidRPr="00AA0646" w:rsidRDefault="00AA0646" w:rsidP="00AA0646">
            <w:pPr>
              <w:jc w:val="cente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$2,958</w:t>
            </w:r>
          </w:p>
        </w:tc>
        <w:tc>
          <w:tcPr>
            <w:tcW w:w="1066" w:type="dxa"/>
            <w:vAlign w:val="center"/>
            <w:hideMark/>
          </w:tcPr>
          <w:p w14:paraId="6AD0D50A" w14:textId="0267E4E9" w:rsidR="00AA0646" w:rsidRPr="00AA0646" w:rsidRDefault="00AA0646" w:rsidP="00AA0646">
            <w:pPr>
              <w:jc w:val="cente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$4,376</w:t>
            </w:r>
          </w:p>
        </w:tc>
        <w:tc>
          <w:tcPr>
            <w:tcW w:w="1066" w:type="dxa"/>
            <w:vAlign w:val="center"/>
            <w:hideMark/>
          </w:tcPr>
          <w:p w14:paraId="6889C137" w14:textId="3EFD0958" w:rsidR="00AA0646" w:rsidRPr="00AA0646" w:rsidRDefault="00AA0646" w:rsidP="00AA0646">
            <w:pPr>
              <w:jc w:val="cente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$2,774</w:t>
            </w:r>
          </w:p>
        </w:tc>
        <w:tc>
          <w:tcPr>
            <w:tcW w:w="1066" w:type="dxa"/>
            <w:vAlign w:val="center"/>
            <w:hideMark/>
          </w:tcPr>
          <w:p w14:paraId="07C63A11" w14:textId="49CFC953" w:rsidR="00AA0646" w:rsidRPr="00AA0646" w:rsidRDefault="00AA0646" w:rsidP="00AA0646">
            <w:pPr>
              <w:jc w:val="cente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$3,706</w:t>
            </w:r>
          </w:p>
        </w:tc>
        <w:tc>
          <w:tcPr>
            <w:tcW w:w="1066" w:type="dxa"/>
            <w:vAlign w:val="center"/>
            <w:hideMark/>
          </w:tcPr>
          <w:p w14:paraId="5AAE64E8" w14:textId="0494910A" w:rsidR="00AA0646" w:rsidRPr="00AA0646" w:rsidRDefault="00AA0646" w:rsidP="00AA0646">
            <w:pPr>
              <w:jc w:val="cente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$3,210</w:t>
            </w:r>
          </w:p>
        </w:tc>
        <w:tc>
          <w:tcPr>
            <w:tcW w:w="1066" w:type="dxa"/>
            <w:vAlign w:val="center"/>
            <w:hideMark/>
          </w:tcPr>
          <w:p w14:paraId="6F62041A" w14:textId="00816F3B" w:rsidR="00AA0646" w:rsidRPr="00AA0646" w:rsidRDefault="00AA0646" w:rsidP="00AA0646">
            <w:pPr>
              <w:jc w:val="center"/>
              <w:rPr>
                <w:rFonts w:ascii="Franklin Gothic Book" w:eastAsia="Times New Roman" w:hAnsi="Franklin Gothic Book" w:cs="Times New Roman"/>
                <w:b/>
                <w:color w:val="auto"/>
                <w:sz w:val="20"/>
                <w:szCs w:val="20"/>
              </w:rPr>
            </w:pPr>
            <w:r w:rsidRPr="00AA0646">
              <w:rPr>
                <w:rFonts w:ascii="Franklin Gothic Book" w:eastAsia="Times New Roman" w:hAnsi="Franklin Gothic Book" w:cs="Times New Roman"/>
                <w:b/>
                <w:color w:val="auto"/>
                <w:sz w:val="20"/>
                <w:szCs w:val="20"/>
              </w:rPr>
              <w:t>$17,024</w:t>
            </w:r>
          </w:p>
        </w:tc>
      </w:tr>
    </w:tbl>
    <w:p w14:paraId="2D6FA5E6" w14:textId="77777777" w:rsidR="00AA0646" w:rsidRDefault="00AA0646" w:rsidP="00B769B6">
      <w:pPr>
        <w:spacing w:after="200" w:line="240" w:lineRule="auto"/>
        <w:rPr>
          <w:rFonts w:ascii="Franklin Gothic Book" w:hAnsi="Franklin Gothic Book" w:cstheme="minorHAnsi"/>
          <w:b w:val="0"/>
          <w:color w:val="auto"/>
          <w:sz w:val="22"/>
        </w:rPr>
      </w:pPr>
    </w:p>
    <w:p w14:paraId="0B326F43" w14:textId="77777777" w:rsidR="00B769B6" w:rsidRPr="00502C0E" w:rsidRDefault="00B769B6" w:rsidP="00B769B6">
      <w:pPr>
        <w:spacing w:after="200"/>
        <w:jc w:val="both"/>
        <w:rPr>
          <w:rFonts w:ascii="Franklin Gothic Book" w:hAnsi="Franklin Gothic Book" w:cstheme="minorHAnsi"/>
          <w:b w:val="0"/>
          <w:i/>
          <w:color w:val="auto"/>
          <w:sz w:val="22"/>
          <w:vertAlign w:val="subscript"/>
        </w:rPr>
      </w:pPr>
      <w:r>
        <w:rPr>
          <w:rFonts w:ascii="Franklin Gothic Book" w:hAnsi="Franklin Gothic Book" w:cstheme="minorHAnsi"/>
          <w:b w:val="0"/>
          <w:i/>
          <w:color w:val="auto"/>
          <w:sz w:val="22"/>
        </w:rPr>
        <w:t xml:space="preserve">As illustrated above, this recommendation includes increases above what is currently adopted.  </w:t>
      </w:r>
      <w:r w:rsidRPr="00502C0E">
        <w:rPr>
          <w:rFonts w:ascii="Franklin Gothic Book" w:hAnsi="Franklin Gothic Book" w:cstheme="minorHAnsi"/>
          <w:b w:val="0"/>
          <w:i/>
          <w:color w:val="auto"/>
          <w:sz w:val="22"/>
        </w:rPr>
        <w:t xml:space="preserve">Historically, the </w:t>
      </w:r>
      <w:r>
        <w:rPr>
          <w:rFonts w:ascii="Franklin Gothic Book" w:hAnsi="Franklin Gothic Book" w:cstheme="minorHAnsi"/>
          <w:b w:val="0"/>
          <w:i/>
          <w:color w:val="auto"/>
          <w:sz w:val="22"/>
        </w:rPr>
        <w:t>C</w:t>
      </w:r>
      <w:r w:rsidRPr="00502C0E">
        <w:rPr>
          <w:rFonts w:ascii="Franklin Gothic Book" w:hAnsi="Franklin Gothic Book" w:cstheme="minorHAnsi"/>
          <w:b w:val="0"/>
          <w:i/>
          <w:color w:val="auto"/>
          <w:sz w:val="22"/>
        </w:rPr>
        <w:t xml:space="preserve">ounty has prioritized maintenance and replacement projects </w:t>
      </w:r>
      <w:r>
        <w:rPr>
          <w:rFonts w:ascii="Franklin Gothic Book" w:hAnsi="Franklin Gothic Book" w:cstheme="minorHAnsi"/>
          <w:b w:val="0"/>
          <w:i/>
          <w:color w:val="auto"/>
          <w:sz w:val="22"/>
        </w:rPr>
        <w:t xml:space="preserve">above others </w:t>
      </w:r>
      <w:r w:rsidRPr="00502C0E">
        <w:rPr>
          <w:rFonts w:ascii="Franklin Gothic Book" w:hAnsi="Franklin Gothic Book" w:cstheme="minorHAnsi"/>
          <w:b w:val="0"/>
          <w:i/>
          <w:color w:val="auto"/>
          <w:sz w:val="22"/>
        </w:rPr>
        <w:t>and has fully funded</w:t>
      </w:r>
      <w:r>
        <w:rPr>
          <w:rFonts w:ascii="Franklin Gothic Book" w:hAnsi="Franklin Gothic Book" w:cstheme="minorHAnsi"/>
          <w:b w:val="0"/>
          <w:i/>
          <w:color w:val="auto"/>
          <w:sz w:val="22"/>
        </w:rPr>
        <w:t xml:space="preserve"> these projects</w:t>
      </w:r>
      <w:r w:rsidRPr="00502C0E">
        <w:rPr>
          <w:rFonts w:ascii="Franklin Gothic Book" w:hAnsi="Franklin Gothic Book" w:cstheme="minorHAnsi"/>
          <w:b w:val="0"/>
          <w:i/>
          <w:color w:val="auto"/>
          <w:sz w:val="22"/>
        </w:rPr>
        <w:t xml:space="preserve">.  </w:t>
      </w:r>
      <w:r>
        <w:rPr>
          <w:rFonts w:ascii="Franklin Gothic Book" w:hAnsi="Franklin Gothic Book" w:cstheme="minorHAnsi"/>
          <w:b w:val="0"/>
          <w:i/>
          <w:color w:val="auto"/>
          <w:sz w:val="22"/>
        </w:rPr>
        <w:t>The</w:t>
      </w:r>
      <w:r w:rsidRPr="00502C0E">
        <w:rPr>
          <w:rFonts w:ascii="Franklin Gothic Book" w:hAnsi="Franklin Gothic Book" w:cstheme="minorHAnsi"/>
          <w:b w:val="0"/>
          <w:i/>
          <w:color w:val="auto"/>
          <w:sz w:val="22"/>
        </w:rPr>
        <w:t xml:space="preserve"> increase</w:t>
      </w:r>
      <w:r>
        <w:rPr>
          <w:rFonts w:ascii="Franklin Gothic Book" w:hAnsi="Franklin Gothic Book" w:cstheme="minorHAnsi"/>
          <w:b w:val="0"/>
          <w:i/>
          <w:color w:val="auto"/>
          <w:sz w:val="22"/>
        </w:rPr>
        <w:t>s</w:t>
      </w:r>
      <w:r w:rsidRPr="00502C0E">
        <w:rPr>
          <w:rFonts w:ascii="Franklin Gothic Book" w:hAnsi="Franklin Gothic Book" w:cstheme="minorHAnsi"/>
          <w:b w:val="0"/>
          <w:i/>
          <w:color w:val="auto"/>
          <w:sz w:val="22"/>
        </w:rPr>
        <w:t xml:space="preserve">, albeit warranted, </w:t>
      </w:r>
      <w:r>
        <w:rPr>
          <w:rFonts w:ascii="Franklin Gothic Book" w:hAnsi="Franklin Gothic Book" w:cstheme="minorHAnsi"/>
          <w:b w:val="0"/>
          <w:i/>
          <w:color w:val="auto"/>
          <w:sz w:val="22"/>
        </w:rPr>
        <w:t xml:space="preserve">will impact the ability to afford other projects if revenues remain stagnant and that practice remains.   </w:t>
      </w:r>
      <w:r w:rsidRPr="00502C0E">
        <w:rPr>
          <w:rFonts w:ascii="Franklin Gothic Book" w:hAnsi="Franklin Gothic Book" w:cstheme="minorHAnsi"/>
          <w:b w:val="0"/>
          <w:i/>
          <w:color w:val="auto"/>
          <w:sz w:val="22"/>
        </w:rP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005"/>
        <w:gridCol w:w="5310"/>
        <w:gridCol w:w="1080"/>
        <w:gridCol w:w="1181"/>
      </w:tblGrid>
      <w:tr w:rsidR="00B769B6" w:rsidRPr="00A07DEE" w14:paraId="0E7C75D4" w14:textId="77777777" w:rsidTr="00B769B6">
        <w:tc>
          <w:tcPr>
            <w:tcW w:w="7315" w:type="dxa"/>
            <w:gridSpan w:val="2"/>
            <w:tcBorders>
              <w:top w:val="nil"/>
              <w:left w:val="nil"/>
              <w:right w:val="nil"/>
            </w:tcBorders>
            <w:vAlign w:val="bottom"/>
          </w:tcPr>
          <w:p w14:paraId="28E313F7" w14:textId="77777777" w:rsidR="00B769B6" w:rsidRDefault="00B769B6" w:rsidP="00B769B6">
            <w:pPr>
              <w:rPr>
                <w:rFonts w:ascii="Franklin Gothic Book" w:hAnsi="Franklin Gothic Book" w:cstheme="minorHAnsi"/>
                <w:color w:val="3592CF" w:themeColor="accent2"/>
                <w:sz w:val="32"/>
                <w:szCs w:val="32"/>
              </w:rPr>
            </w:pPr>
          </w:p>
          <w:p w14:paraId="2A81AE2B" w14:textId="77ECE96B" w:rsidR="00B769B6" w:rsidRPr="0081325B" w:rsidRDefault="002E2F4D" w:rsidP="00B769B6">
            <w:pPr>
              <w:rPr>
                <w:rFonts w:ascii="Franklin Gothic Book" w:hAnsi="Franklin Gothic Book" w:cstheme="minorHAnsi"/>
                <w:caps/>
                <w:color w:val="auto"/>
                <w:szCs w:val="28"/>
              </w:rPr>
            </w:pPr>
            <w:r>
              <w:rPr>
                <w:rFonts w:ascii="Franklin Gothic Book" w:hAnsi="Franklin Gothic Book" w:cstheme="minorHAnsi"/>
                <w:color w:val="3592CF" w:themeColor="accent2"/>
                <w:szCs w:val="28"/>
              </w:rPr>
              <w:t>Facilities and Grounds Maintenance</w:t>
            </w:r>
            <w:r w:rsidR="00A30029">
              <w:rPr>
                <w:rFonts w:ascii="Franklin Gothic Book" w:hAnsi="Franklin Gothic Book" w:cstheme="minorHAnsi"/>
                <w:color w:val="3592CF" w:themeColor="accent2"/>
                <w:szCs w:val="28"/>
              </w:rPr>
              <w:t xml:space="preserve"> Program</w:t>
            </w:r>
            <w:bookmarkStart w:id="12" w:name="_GoBack"/>
            <w:bookmarkEnd w:id="12"/>
          </w:p>
        </w:tc>
        <w:tc>
          <w:tcPr>
            <w:tcW w:w="1080" w:type="dxa"/>
            <w:tcBorders>
              <w:top w:val="nil"/>
              <w:left w:val="nil"/>
              <w:right w:val="nil"/>
            </w:tcBorders>
            <w:vAlign w:val="bottom"/>
          </w:tcPr>
          <w:p w14:paraId="4C036D61" w14:textId="77777777" w:rsidR="00B769B6" w:rsidRPr="00A07DEE"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3A880033" w14:textId="77777777" w:rsidR="00B769B6" w:rsidRPr="00BE368E" w:rsidRDefault="00B769B6" w:rsidP="00B769B6">
            <w:pPr>
              <w:jc w:val="center"/>
              <w:rPr>
                <w:rFonts w:ascii="Franklin Gothic Book" w:hAnsi="Franklin Gothic Book" w:cstheme="minorHAnsi"/>
                <w:b w:val="0"/>
                <w:color w:val="auto"/>
                <w:sz w:val="22"/>
              </w:rPr>
            </w:pPr>
            <w:r w:rsidRPr="00BE368E">
              <w:rPr>
                <w:rFonts w:ascii="Franklin Gothic Book" w:hAnsi="Franklin Gothic Book" w:cstheme="minorHAnsi"/>
                <w:b w:val="0"/>
                <w:color w:val="auto"/>
                <w:sz w:val="22"/>
              </w:rPr>
              <w:t>M1 of 5</w:t>
            </w:r>
          </w:p>
        </w:tc>
      </w:tr>
      <w:tr w:rsidR="00B769B6" w:rsidRPr="00A07DEE" w14:paraId="21EFBDFD" w14:textId="77777777" w:rsidTr="00B769B6">
        <w:trPr>
          <w:trHeight w:val="944"/>
        </w:trPr>
        <w:tc>
          <w:tcPr>
            <w:tcW w:w="2005" w:type="dxa"/>
            <w:vAlign w:val="center"/>
          </w:tcPr>
          <w:p w14:paraId="57C0FC90" w14:textId="77777777" w:rsidR="00B769B6"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 xml:space="preserve">Funding </w:t>
            </w:r>
          </w:p>
          <w:p w14:paraId="21A60325" w14:textId="77777777" w:rsidR="00B769B6" w:rsidRPr="00A07DEE" w:rsidRDefault="00B769B6" w:rsidP="00B769B6">
            <w:pPr>
              <w:rPr>
                <w:rFonts w:ascii="Franklin Gothic Book" w:hAnsi="Franklin Gothic Book" w:cstheme="minorHAnsi"/>
                <w:caps/>
                <w:color w:val="auto"/>
              </w:rPr>
            </w:pPr>
            <w:r>
              <w:rPr>
                <w:rFonts w:ascii="Franklin Gothic Book" w:hAnsi="Franklin Gothic Book" w:cstheme="minorHAnsi"/>
                <w:caps/>
                <w:color w:val="auto"/>
                <w:sz w:val="22"/>
              </w:rPr>
              <w:t>Needed</w:t>
            </w:r>
          </w:p>
        </w:tc>
        <w:tc>
          <w:tcPr>
            <w:tcW w:w="7571"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2"/>
              <w:gridCol w:w="1232"/>
              <w:gridCol w:w="1232"/>
              <w:gridCol w:w="1232"/>
              <w:gridCol w:w="1232"/>
              <w:gridCol w:w="1377"/>
            </w:tblGrid>
            <w:tr w:rsidR="00B769B6" w:rsidRPr="00A07DEE" w14:paraId="7545637C" w14:textId="77777777" w:rsidTr="00B769B6">
              <w:tc>
                <w:tcPr>
                  <w:tcW w:w="1232" w:type="dxa"/>
                  <w:vAlign w:val="center"/>
                </w:tcPr>
                <w:p w14:paraId="78D36C51"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232" w:type="dxa"/>
                  <w:vAlign w:val="center"/>
                </w:tcPr>
                <w:p w14:paraId="61EF635F"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32" w:type="dxa"/>
                  <w:vAlign w:val="center"/>
                </w:tcPr>
                <w:p w14:paraId="37C42EC5"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32" w:type="dxa"/>
                  <w:vAlign w:val="center"/>
                </w:tcPr>
                <w:p w14:paraId="7C430DAF"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3370F5C6"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0F9188DF"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5D3C819E"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B769B6" w:rsidRPr="00A07DEE" w14:paraId="4BF7A66D" w14:textId="77777777" w:rsidTr="00B769B6">
              <w:trPr>
                <w:trHeight w:val="360"/>
              </w:trPr>
              <w:tc>
                <w:tcPr>
                  <w:tcW w:w="1232" w:type="dxa"/>
                  <w:vAlign w:val="center"/>
                </w:tcPr>
                <w:p w14:paraId="02068B21"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$8,909,000</w:t>
                  </w:r>
                </w:p>
              </w:tc>
              <w:tc>
                <w:tcPr>
                  <w:tcW w:w="1232" w:type="dxa"/>
                  <w:vAlign w:val="center"/>
                </w:tcPr>
                <w:p w14:paraId="501426DC"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$9,061,500</w:t>
                  </w:r>
                </w:p>
              </w:tc>
              <w:tc>
                <w:tcPr>
                  <w:tcW w:w="1232" w:type="dxa"/>
                  <w:vAlign w:val="center"/>
                </w:tcPr>
                <w:p w14:paraId="3023B6C4"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$9,114,500</w:t>
                  </w:r>
                </w:p>
              </w:tc>
              <w:tc>
                <w:tcPr>
                  <w:tcW w:w="1232" w:type="dxa"/>
                  <w:vAlign w:val="center"/>
                </w:tcPr>
                <w:p w14:paraId="65275CCF" w14:textId="77777777" w:rsidR="00B769B6" w:rsidRPr="00A07DEE" w:rsidRDefault="00B769B6" w:rsidP="00B769B6">
                  <w:pP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$9,010,000</w:t>
                  </w:r>
                </w:p>
              </w:tc>
              <w:tc>
                <w:tcPr>
                  <w:tcW w:w="1232" w:type="dxa"/>
                  <w:vAlign w:val="center"/>
                </w:tcPr>
                <w:p w14:paraId="322068B6"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$9,215,000</w:t>
                  </w:r>
                </w:p>
              </w:tc>
              <w:tc>
                <w:tcPr>
                  <w:tcW w:w="1377" w:type="dxa"/>
                  <w:vAlign w:val="center"/>
                </w:tcPr>
                <w:p w14:paraId="205DDD18"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$45,310,000</w:t>
                  </w:r>
                </w:p>
              </w:tc>
            </w:tr>
          </w:tbl>
          <w:p w14:paraId="76B89317"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A07DEE" w14:paraId="32E08147" w14:textId="77777777" w:rsidTr="00B769B6">
        <w:tc>
          <w:tcPr>
            <w:tcW w:w="2005" w:type="dxa"/>
          </w:tcPr>
          <w:p w14:paraId="0558444B"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Scope</w:t>
            </w:r>
          </w:p>
        </w:tc>
        <w:tc>
          <w:tcPr>
            <w:tcW w:w="7571" w:type="dxa"/>
            <w:gridSpan w:val="3"/>
            <w:vAlign w:val="center"/>
          </w:tcPr>
          <w:p w14:paraId="26409942" w14:textId="77777777" w:rsidR="00B769B6" w:rsidRDefault="00B769B6" w:rsidP="00B769B6">
            <w:pPr>
              <w:jc w:val="both"/>
              <w:rPr>
                <w:rFonts w:ascii="Franklin Gothic Book" w:hAnsi="Franklin Gothic Book" w:cstheme="minorHAnsi"/>
                <w:b w:val="0"/>
                <w:color w:val="auto"/>
                <w:sz w:val="22"/>
              </w:rPr>
            </w:pPr>
            <w:r w:rsidRPr="00804A05">
              <w:rPr>
                <w:rFonts w:ascii="Franklin Gothic Book" w:hAnsi="Franklin Gothic Book" w:cstheme="minorHAnsi"/>
                <w:b w:val="0"/>
                <w:color w:val="auto"/>
                <w:sz w:val="22"/>
              </w:rPr>
              <w:t xml:space="preserve">The recommended program includes major maintenance work that extends the useful life of our facilities by improving, exchanging or replacing building components that are at or near the end of their useful life.  Such components include roofs; electrical, mechanical, and plumbing equipment; pavement rehabilitation; and flooring replacement.  In addition, this program also funds energy conservation measures; asbestos abatement; kitchen equipment replacement; and playground equipment replacement.    </w:t>
            </w:r>
          </w:p>
          <w:p w14:paraId="174452AB" w14:textId="77777777" w:rsidR="00B769B6" w:rsidRDefault="00B769B6" w:rsidP="00B769B6">
            <w:pPr>
              <w:jc w:val="both"/>
              <w:rPr>
                <w:rFonts w:ascii="Franklin Gothic Book" w:hAnsi="Franklin Gothic Book" w:cstheme="minorHAnsi"/>
                <w:b w:val="0"/>
                <w:color w:val="auto"/>
                <w:sz w:val="22"/>
              </w:rPr>
            </w:pPr>
          </w:p>
          <w:p w14:paraId="33242DDB" w14:textId="1D8C7DF3" w:rsidR="00B769B6" w:rsidRDefault="00B769B6" w:rsidP="00B769B6">
            <w:pPr>
              <w:jc w:val="both"/>
              <w:rPr>
                <w:rFonts w:ascii="Franklin Gothic Book" w:hAnsi="Franklin Gothic Book" w:cstheme="minorHAnsi"/>
                <w:b w:val="0"/>
                <w:color w:val="auto"/>
                <w:sz w:val="22"/>
              </w:rPr>
            </w:pPr>
            <w:r>
              <w:rPr>
                <w:rFonts w:ascii="Franklin Gothic Book" w:hAnsi="Franklin Gothic Book" w:cstheme="minorHAnsi"/>
                <w:b w:val="0"/>
                <w:color w:val="auto"/>
                <w:sz w:val="22"/>
              </w:rPr>
              <w:t>The full details of the program are included as Appendix</w:t>
            </w:r>
            <w:r w:rsidR="00491F4E">
              <w:rPr>
                <w:rFonts w:ascii="Franklin Gothic Book" w:hAnsi="Franklin Gothic Book" w:cstheme="minorHAnsi"/>
                <w:b w:val="0"/>
                <w:color w:val="auto"/>
                <w:sz w:val="22"/>
              </w:rPr>
              <w:t xml:space="preserve"> </w:t>
            </w:r>
            <w:r w:rsidR="009442CD">
              <w:rPr>
                <w:rFonts w:ascii="Franklin Gothic Book" w:hAnsi="Franklin Gothic Book" w:cstheme="minorHAnsi"/>
                <w:b w:val="0"/>
                <w:color w:val="auto"/>
                <w:sz w:val="22"/>
              </w:rPr>
              <w:t>G</w:t>
            </w:r>
            <w:r>
              <w:rPr>
                <w:rFonts w:ascii="Franklin Gothic Book" w:hAnsi="Franklin Gothic Book" w:cstheme="minorHAnsi"/>
                <w:b w:val="0"/>
                <w:color w:val="auto"/>
                <w:sz w:val="22"/>
              </w:rPr>
              <w:t>.</w:t>
            </w:r>
          </w:p>
          <w:p w14:paraId="0E000C32" w14:textId="77777777" w:rsidR="00B769B6" w:rsidRPr="00804A05" w:rsidRDefault="00B769B6" w:rsidP="00B769B6">
            <w:pPr>
              <w:rPr>
                <w:rFonts w:ascii="Franklin Gothic Book" w:hAnsi="Franklin Gothic Book" w:cstheme="minorHAnsi"/>
                <w:b w:val="0"/>
                <w:color w:val="auto"/>
                <w:sz w:val="22"/>
              </w:rPr>
            </w:pPr>
          </w:p>
        </w:tc>
      </w:tr>
      <w:tr w:rsidR="00B769B6" w:rsidRPr="00A07DEE" w14:paraId="06F6F38D" w14:textId="77777777" w:rsidTr="00B769B6">
        <w:tc>
          <w:tcPr>
            <w:tcW w:w="2005" w:type="dxa"/>
          </w:tcPr>
          <w:p w14:paraId="69CC5396"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Justification</w:t>
            </w:r>
          </w:p>
        </w:tc>
        <w:tc>
          <w:tcPr>
            <w:tcW w:w="7571" w:type="dxa"/>
            <w:gridSpan w:val="3"/>
            <w:vAlign w:val="center"/>
          </w:tcPr>
          <w:p w14:paraId="5EAF96AE" w14:textId="77777777" w:rsidR="00B769B6" w:rsidRPr="00804A05" w:rsidRDefault="00B769B6" w:rsidP="00B769B6">
            <w:pPr>
              <w:spacing w:after="200"/>
              <w:rPr>
                <w:rFonts w:ascii="Franklin Gothic Book" w:hAnsi="Franklin Gothic Book" w:cstheme="minorHAnsi"/>
                <w:b w:val="0"/>
                <w:color w:val="auto"/>
                <w:sz w:val="22"/>
              </w:rPr>
            </w:pPr>
            <w:r w:rsidRPr="00804A05">
              <w:rPr>
                <w:rFonts w:ascii="Franklin Gothic Book" w:hAnsi="Franklin Gothic Book" w:cstheme="minorHAnsi"/>
                <w:b w:val="0"/>
                <w:color w:val="auto"/>
                <w:sz w:val="22"/>
              </w:rPr>
              <w:t>The purpose of this request is to achieve the following key goals:</w:t>
            </w:r>
          </w:p>
          <w:p w14:paraId="11346E5A" w14:textId="77777777" w:rsidR="00B769B6" w:rsidRPr="00804A05" w:rsidRDefault="00B769B6" w:rsidP="00B769B6">
            <w:pPr>
              <w:spacing w:after="200"/>
              <w:rPr>
                <w:rFonts w:ascii="Franklin Gothic Book" w:hAnsi="Franklin Gothic Book" w:cstheme="minorHAnsi"/>
                <w:b w:val="0"/>
                <w:color w:val="auto"/>
                <w:sz w:val="22"/>
              </w:rPr>
            </w:pPr>
            <w:r w:rsidRPr="00804A05">
              <w:rPr>
                <w:rFonts w:ascii="Franklin Gothic Book" w:hAnsi="Franklin Gothic Book" w:cstheme="minorHAnsi"/>
                <w:b w:val="0"/>
                <w:color w:val="auto"/>
                <w:sz w:val="22"/>
              </w:rPr>
              <w:t>• Preserve taxpayers’ investments in public buildings.</w:t>
            </w:r>
          </w:p>
          <w:p w14:paraId="237A1DB5" w14:textId="77777777" w:rsidR="00B769B6" w:rsidRPr="00804A05" w:rsidRDefault="00B769B6" w:rsidP="00B769B6">
            <w:pPr>
              <w:spacing w:after="200"/>
              <w:rPr>
                <w:rFonts w:ascii="Franklin Gothic Book" w:hAnsi="Franklin Gothic Book" w:cstheme="minorHAnsi"/>
                <w:b w:val="0"/>
                <w:color w:val="auto"/>
                <w:sz w:val="22"/>
              </w:rPr>
            </w:pPr>
            <w:r w:rsidRPr="00804A05">
              <w:rPr>
                <w:rFonts w:ascii="Franklin Gothic Book" w:hAnsi="Franklin Gothic Book" w:cstheme="minorHAnsi"/>
                <w:b w:val="0"/>
                <w:color w:val="auto"/>
                <w:sz w:val="22"/>
              </w:rPr>
              <w:t>• Prevent failures of building systems that would interrupt occupants’ activities and delivery of public services.</w:t>
            </w:r>
          </w:p>
          <w:p w14:paraId="1ED26646" w14:textId="77777777" w:rsidR="00B769B6" w:rsidRPr="00804A05" w:rsidRDefault="00B769B6" w:rsidP="00B769B6">
            <w:pPr>
              <w:spacing w:after="200"/>
              <w:rPr>
                <w:rFonts w:ascii="Franklin Gothic Book" w:hAnsi="Franklin Gothic Book" w:cstheme="minorHAnsi"/>
                <w:b w:val="0"/>
                <w:color w:val="auto"/>
                <w:sz w:val="22"/>
              </w:rPr>
            </w:pPr>
            <w:r w:rsidRPr="00804A05">
              <w:rPr>
                <w:rFonts w:ascii="Franklin Gothic Book" w:hAnsi="Franklin Gothic Book" w:cstheme="minorHAnsi"/>
                <w:b w:val="0"/>
                <w:color w:val="auto"/>
                <w:sz w:val="22"/>
              </w:rPr>
              <w:t xml:space="preserve">• Sustain a safe and healthful environment by keeping the buildings and components in good repair and structurally sound. </w:t>
            </w:r>
          </w:p>
          <w:p w14:paraId="08AA43C8" w14:textId="77777777" w:rsidR="00B769B6" w:rsidRPr="00804A05" w:rsidRDefault="00B769B6" w:rsidP="00B769B6">
            <w:pPr>
              <w:spacing w:after="200"/>
              <w:rPr>
                <w:rFonts w:ascii="Franklin Gothic Book" w:hAnsi="Franklin Gothic Book" w:cstheme="minorHAnsi"/>
                <w:b w:val="0"/>
                <w:color w:val="auto"/>
                <w:sz w:val="22"/>
              </w:rPr>
            </w:pPr>
            <w:r w:rsidRPr="00804A05">
              <w:rPr>
                <w:rFonts w:ascii="Franklin Gothic Book" w:hAnsi="Franklin Gothic Book" w:cstheme="minorHAnsi"/>
                <w:b w:val="0"/>
                <w:color w:val="auto"/>
                <w:sz w:val="22"/>
              </w:rPr>
              <w:t>• Provide maintenance in ways that are cost effective.</w:t>
            </w:r>
          </w:p>
        </w:tc>
      </w:tr>
      <w:tr w:rsidR="00B769B6" w:rsidRPr="00A07DEE" w14:paraId="74D18EB4" w14:textId="77777777" w:rsidTr="00B769B6">
        <w:tc>
          <w:tcPr>
            <w:tcW w:w="2005" w:type="dxa"/>
          </w:tcPr>
          <w:p w14:paraId="4AEA1BEC"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Key changes</w:t>
            </w:r>
          </w:p>
        </w:tc>
        <w:tc>
          <w:tcPr>
            <w:tcW w:w="7571" w:type="dxa"/>
            <w:gridSpan w:val="3"/>
            <w:vAlign w:val="center"/>
          </w:tcPr>
          <w:p w14:paraId="123E1350" w14:textId="77777777" w:rsidR="00B769B6" w:rsidRPr="0010015B" w:rsidRDefault="00B769B6" w:rsidP="0010015B">
            <w:pPr>
              <w:pStyle w:val="ListParagraph"/>
              <w:ind w:left="0"/>
              <w:jc w:val="both"/>
              <w:rPr>
                <w:rFonts w:ascii="Franklin Gothic Book" w:hAnsi="Franklin Gothic Book" w:cstheme="minorHAnsi"/>
                <w:b w:val="0"/>
                <w:color w:val="auto"/>
                <w:sz w:val="22"/>
              </w:rPr>
            </w:pPr>
            <w:r w:rsidRPr="0010015B">
              <w:rPr>
                <w:rFonts w:ascii="Franklin Gothic Book" w:hAnsi="Franklin Gothic Book" w:cstheme="minorHAnsi"/>
                <w:b w:val="0"/>
                <w:color w:val="auto"/>
                <w:sz w:val="22"/>
              </w:rPr>
              <w:t xml:space="preserve">The maintenance program is reviewed annually and various adjustments are made in timing, prioritization, and estimates.  New projects are added as needs are identified.  In this iteration, the following are the more significant changes: </w:t>
            </w:r>
          </w:p>
          <w:p w14:paraId="6838BE47" w14:textId="5042A67A" w:rsidR="00B769B6" w:rsidRPr="00F04791" w:rsidRDefault="00CD5EE7" w:rsidP="0010015B">
            <w:pPr>
              <w:pStyle w:val="ListParagraph"/>
              <w:numPr>
                <w:ilvl w:val="0"/>
                <w:numId w:val="24"/>
              </w:numPr>
              <w:rPr>
                <w:rFonts w:ascii="Franklin Gothic Book" w:hAnsi="Franklin Gothic Book" w:cstheme="minorHAnsi"/>
                <w:b w:val="0"/>
                <w:color w:val="auto"/>
                <w:sz w:val="22"/>
              </w:rPr>
            </w:pPr>
            <w:r w:rsidRPr="00F04791">
              <w:rPr>
                <w:rFonts w:ascii="Franklin Gothic Book" w:hAnsi="Franklin Gothic Book" w:cstheme="minorHAnsi"/>
                <w:b w:val="0"/>
                <w:color w:val="auto"/>
                <w:sz w:val="22"/>
              </w:rPr>
              <w:t>Projects are</w:t>
            </w:r>
            <w:r w:rsidR="0010015B" w:rsidRPr="00F04791">
              <w:rPr>
                <w:rFonts w:ascii="Franklin Gothic Book" w:hAnsi="Franklin Gothic Book" w:cstheme="minorHAnsi"/>
                <w:b w:val="0"/>
                <w:color w:val="auto"/>
                <w:sz w:val="22"/>
              </w:rPr>
              <w:t xml:space="preserve"> spread out over the five years for more consistent budgets year to year (~$9M/year)</w:t>
            </w:r>
          </w:p>
          <w:p w14:paraId="7277B116" w14:textId="3F7770BC" w:rsidR="0010015B" w:rsidRPr="00CD5EE7" w:rsidRDefault="0010015B" w:rsidP="006D2AE9">
            <w:pPr>
              <w:pStyle w:val="ListParagraph"/>
              <w:numPr>
                <w:ilvl w:val="0"/>
                <w:numId w:val="24"/>
              </w:numPr>
              <w:rPr>
                <w:rFonts w:ascii="Franklin Gothic Book" w:hAnsi="Franklin Gothic Book" w:cstheme="minorHAnsi"/>
                <w:b w:val="0"/>
                <w:color w:val="auto"/>
                <w:sz w:val="22"/>
              </w:rPr>
            </w:pPr>
            <w:r w:rsidRPr="00F04791">
              <w:rPr>
                <w:rFonts w:ascii="Franklin Gothic Book" w:hAnsi="Franklin Gothic Book" w:cstheme="minorHAnsi"/>
                <w:b w:val="0"/>
                <w:color w:val="auto"/>
                <w:sz w:val="22"/>
              </w:rPr>
              <w:t>Greater focus on</w:t>
            </w:r>
            <w:r w:rsidR="00CD5EE7" w:rsidRPr="00F04791">
              <w:rPr>
                <w:rFonts w:ascii="Franklin Gothic Book" w:hAnsi="Franklin Gothic Book" w:cstheme="minorHAnsi"/>
                <w:b w:val="0"/>
                <w:color w:val="auto"/>
                <w:sz w:val="22"/>
              </w:rPr>
              <w:t xml:space="preserve"> </w:t>
            </w:r>
            <w:r w:rsidR="006D2AE9" w:rsidRPr="00F04791">
              <w:rPr>
                <w:rFonts w:ascii="Franklin Gothic Book" w:hAnsi="Franklin Gothic Book" w:cstheme="minorHAnsi"/>
                <w:b w:val="0"/>
                <w:color w:val="auto"/>
                <w:sz w:val="22"/>
              </w:rPr>
              <w:t xml:space="preserve">HVAC, electrical, and plumbing work, </w:t>
            </w:r>
            <w:r w:rsidRPr="00F04791">
              <w:rPr>
                <w:rFonts w:ascii="Franklin Gothic Book" w:hAnsi="Franklin Gothic Book" w:cstheme="minorHAnsi"/>
                <w:b w:val="0"/>
                <w:color w:val="auto"/>
                <w:sz w:val="22"/>
              </w:rPr>
              <w:t>with more robust, reoccurring funds in that area.</w:t>
            </w:r>
            <w:r w:rsidRPr="00CD5EE7">
              <w:rPr>
                <w:rFonts w:ascii="Franklin Gothic Book" w:hAnsi="Franklin Gothic Book" w:cstheme="minorHAnsi"/>
                <w:b w:val="0"/>
                <w:color w:val="auto"/>
                <w:sz w:val="22"/>
              </w:rPr>
              <w:t xml:space="preserve">  </w:t>
            </w:r>
          </w:p>
        </w:tc>
      </w:tr>
    </w:tbl>
    <w:p w14:paraId="265C7705" w14:textId="0E4333FF" w:rsidR="00B769B6" w:rsidRDefault="00B769B6" w:rsidP="00B769B6">
      <w:pPr>
        <w:pStyle w:val="ListParagraph"/>
        <w:tabs>
          <w:tab w:val="left" w:pos="450"/>
        </w:tabs>
        <w:spacing w:line="240" w:lineRule="auto"/>
        <w:ind w:left="450"/>
        <w:jc w:val="both"/>
        <w:rPr>
          <w:rFonts w:ascii="Franklin Gothic Book" w:hAnsi="Franklin Gothic Book" w:cstheme="minorHAnsi"/>
          <w:b w:val="0"/>
          <w:color w:val="auto"/>
          <w:sz w:val="22"/>
        </w:rPr>
      </w:pPr>
    </w:p>
    <w:p w14:paraId="444EB662" w14:textId="77777777" w:rsidR="00B769B6" w:rsidRDefault="00B769B6" w:rsidP="00B769B6">
      <w:pPr>
        <w:spacing w:after="200"/>
        <w:rPr>
          <w:rFonts w:ascii="Franklin Gothic Book" w:hAnsi="Franklin Gothic Book" w:cstheme="minorHAnsi"/>
          <w:b w:val="0"/>
          <w:color w:val="auto"/>
          <w:sz w:val="22"/>
        </w:rPr>
      </w:pPr>
      <w:r>
        <w:rPr>
          <w:rFonts w:ascii="Franklin Gothic Book" w:hAnsi="Franklin Gothic Book" w:cstheme="minorHAnsi"/>
          <w:b w:val="0"/>
          <w:color w:val="auto"/>
          <w:sz w:val="22"/>
        </w:rP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005"/>
        <w:gridCol w:w="5310"/>
        <w:gridCol w:w="1080"/>
        <w:gridCol w:w="1181"/>
      </w:tblGrid>
      <w:tr w:rsidR="00B769B6" w:rsidRPr="00A07DEE" w14:paraId="6F509E55" w14:textId="77777777" w:rsidTr="00B769B6">
        <w:tc>
          <w:tcPr>
            <w:tcW w:w="7315" w:type="dxa"/>
            <w:gridSpan w:val="2"/>
            <w:tcBorders>
              <w:top w:val="nil"/>
              <w:left w:val="nil"/>
              <w:right w:val="nil"/>
            </w:tcBorders>
            <w:vAlign w:val="center"/>
          </w:tcPr>
          <w:p w14:paraId="1AB7B6F4" w14:textId="77777777" w:rsidR="00B769B6" w:rsidRDefault="00B769B6" w:rsidP="00B769B6">
            <w:pPr>
              <w:rPr>
                <w:rFonts w:ascii="Franklin Gothic Book" w:hAnsi="Franklin Gothic Book" w:cstheme="minorHAnsi"/>
                <w:color w:val="3592CF" w:themeColor="accent2"/>
                <w:szCs w:val="28"/>
              </w:rPr>
            </w:pPr>
          </w:p>
          <w:p w14:paraId="14F270F5" w14:textId="77777777" w:rsidR="00B769B6" w:rsidRPr="00A07DEE" w:rsidRDefault="00B769B6" w:rsidP="00B769B6">
            <w:pPr>
              <w:rPr>
                <w:rFonts w:ascii="Franklin Gothic Book" w:hAnsi="Franklin Gothic Book" w:cstheme="minorHAnsi"/>
                <w:caps/>
                <w:color w:val="auto"/>
                <w:sz w:val="22"/>
              </w:rPr>
            </w:pPr>
            <w:r>
              <w:rPr>
                <w:rFonts w:ascii="Franklin Gothic Book" w:hAnsi="Franklin Gothic Book" w:cstheme="minorHAnsi"/>
                <w:color w:val="3592CF" w:themeColor="accent2"/>
                <w:szCs w:val="28"/>
              </w:rPr>
              <w:t>State Technology Grant</w:t>
            </w:r>
          </w:p>
        </w:tc>
        <w:tc>
          <w:tcPr>
            <w:tcW w:w="1080" w:type="dxa"/>
            <w:tcBorders>
              <w:top w:val="nil"/>
              <w:left w:val="nil"/>
              <w:right w:val="nil"/>
            </w:tcBorders>
            <w:vAlign w:val="bottom"/>
          </w:tcPr>
          <w:p w14:paraId="33E410F7" w14:textId="77777777" w:rsidR="00B769B6" w:rsidRPr="00A07DEE"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4F6BA2C7" w14:textId="77777777" w:rsidR="00B769B6" w:rsidRPr="0081325B" w:rsidRDefault="00B769B6" w:rsidP="00B769B6">
            <w:pPr>
              <w:jc w:val="center"/>
              <w:rPr>
                <w:rFonts w:ascii="Franklin Gothic Book" w:hAnsi="Franklin Gothic Book" w:cstheme="minorHAnsi"/>
                <w:b w:val="0"/>
                <w:color w:val="auto"/>
                <w:sz w:val="22"/>
              </w:rPr>
            </w:pPr>
            <w:r w:rsidRPr="0081325B">
              <w:rPr>
                <w:rFonts w:ascii="Franklin Gothic Book" w:hAnsi="Franklin Gothic Book" w:cstheme="minorHAnsi"/>
                <w:b w:val="0"/>
                <w:color w:val="auto"/>
                <w:sz w:val="22"/>
              </w:rPr>
              <w:t>M2 of 5</w:t>
            </w:r>
          </w:p>
        </w:tc>
      </w:tr>
      <w:tr w:rsidR="00B769B6" w:rsidRPr="00A07DEE" w14:paraId="7E1F3BFA" w14:textId="77777777" w:rsidTr="00B769B6">
        <w:trPr>
          <w:trHeight w:val="944"/>
        </w:trPr>
        <w:tc>
          <w:tcPr>
            <w:tcW w:w="2005" w:type="dxa"/>
            <w:vAlign w:val="center"/>
          </w:tcPr>
          <w:p w14:paraId="02D70E41" w14:textId="77777777" w:rsidR="00B769B6" w:rsidRPr="00A07DEE" w:rsidRDefault="00B769B6" w:rsidP="00B769B6">
            <w:pPr>
              <w:rPr>
                <w:rFonts w:ascii="Franklin Gothic Book" w:hAnsi="Franklin Gothic Book" w:cstheme="minorHAnsi"/>
                <w:caps/>
                <w:color w:val="auto"/>
              </w:rPr>
            </w:pPr>
            <w:r w:rsidRPr="00A07DEE">
              <w:rPr>
                <w:rFonts w:ascii="Franklin Gothic Book" w:hAnsi="Franklin Gothic Book" w:cstheme="minorHAnsi"/>
                <w:caps/>
                <w:color w:val="auto"/>
                <w:sz w:val="22"/>
              </w:rPr>
              <w:t>Funding Request</w:t>
            </w:r>
          </w:p>
        </w:tc>
        <w:tc>
          <w:tcPr>
            <w:tcW w:w="7571"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2"/>
              <w:gridCol w:w="1232"/>
              <w:gridCol w:w="1232"/>
              <w:gridCol w:w="1232"/>
              <w:gridCol w:w="1232"/>
              <w:gridCol w:w="1377"/>
            </w:tblGrid>
            <w:tr w:rsidR="00B769B6" w:rsidRPr="00A07DEE" w14:paraId="230EEA0A" w14:textId="77777777" w:rsidTr="00B769B6">
              <w:tc>
                <w:tcPr>
                  <w:tcW w:w="1232" w:type="dxa"/>
                  <w:vAlign w:val="center"/>
                </w:tcPr>
                <w:p w14:paraId="0F4A9255"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232" w:type="dxa"/>
                  <w:vAlign w:val="center"/>
                </w:tcPr>
                <w:p w14:paraId="3ADC7BA2"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32" w:type="dxa"/>
                  <w:vAlign w:val="center"/>
                </w:tcPr>
                <w:p w14:paraId="377FBB89"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32" w:type="dxa"/>
                  <w:vAlign w:val="center"/>
                </w:tcPr>
                <w:p w14:paraId="3A4A4DC3"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4F960742"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49A14B83"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4BDAC6F1"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B769B6" w:rsidRPr="00A07DEE" w14:paraId="36BEBBD8" w14:textId="77777777" w:rsidTr="00B769B6">
              <w:trPr>
                <w:trHeight w:val="360"/>
              </w:trPr>
              <w:tc>
                <w:tcPr>
                  <w:tcW w:w="1232" w:type="dxa"/>
                  <w:vAlign w:val="center"/>
                </w:tcPr>
                <w:p w14:paraId="0E3536FC"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$700,000</w:t>
                  </w:r>
                </w:p>
              </w:tc>
              <w:tc>
                <w:tcPr>
                  <w:tcW w:w="1232" w:type="dxa"/>
                  <w:vAlign w:val="center"/>
                </w:tcPr>
                <w:p w14:paraId="2A8B219D"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$700,000</w:t>
                  </w:r>
                </w:p>
              </w:tc>
              <w:tc>
                <w:tcPr>
                  <w:tcW w:w="1232" w:type="dxa"/>
                  <w:vAlign w:val="center"/>
                </w:tcPr>
                <w:p w14:paraId="36954320"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$700,000</w:t>
                  </w:r>
                </w:p>
              </w:tc>
              <w:tc>
                <w:tcPr>
                  <w:tcW w:w="1232" w:type="dxa"/>
                  <w:vAlign w:val="center"/>
                </w:tcPr>
                <w:p w14:paraId="173CFA38"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$700,000</w:t>
                  </w:r>
                </w:p>
              </w:tc>
              <w:tc>
                <w:tcPr>
                  <w:tcW w:w="1232" w:type="dxa"/>
                  <w:vAlign w:val="center"/>
                </w:tcPr>
                <w:p w14:paraId="1957F6C9"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$700,000</w:t>
                  </w:r>
                </w:p>
              </w:tc>
              <w:tc>
                <w:tcPr>
                  <w:tcW w:w="1377" w:type="dxa"/>
                  <w:vAlign w:val="center"/>
                </w:tcPr>
                <w:p w14:paraId="5EA33896"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$3,500,000</w:t>
                  </w:r>
                </w:p>
              </w:tc>
            </w:tr>
          </w:tbl>
          <w:p w14:paraId="4E390FC8"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A07DEE" w14:paraId="2BA88567" w14:textId="77777777" w:rsidTr="00B769B6">
        <w:tc>
          <w:tcPr>
            <w:tcW w:w="2005" w:type="dxa"/>
          </w:tcPr>
          <w:p w14:paraId="0F4CDB3C"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Scope</w:t>
            </w:r>
          </w:p>
        </w:tc>
        <w:tc>
          <w:tcPr>
            <w:tcW w:w="7571" w:type="dxa"/>
            <w:gridSpan w:val="3"/>
            <w:vAlign w:val="center"/>
          </w:tcPr>
          <w:p w14:paraId="1283588D" w14:textId="77777777" w:rsidR="00B769B6" w:rsidRDefault="00B769B6" w:rsidP="00B769B6">
            <w:pPr>
              <w:jc w:val="both"/>
              <w:rPr>
                <w:rFonts w:ascii="Franklin Gothic Book" w:hAnsi="Franklin Gothic Book" w:cs="Arial"/>
                <w:b w:val="0"/>
                <w:color w:val="auto"/>
                <w:sz w:val="22"/>
              </w:rPr>
            </w:pPr>
            <w:r w:rsidRPr="00804A05">
              <w:rPr>
                <w:rFonts w:ascii="Franklin Gothic Book" w:hAnsi="Franklin Gothic Book" w:cs="Arial"/>
                <w:b w:val="0"/>
                <w:color w:val="auto"/>
                <w:sz w:val="22"/>
              </w:rPr>
              <w:t>The County of Albemarle Public Schools participates in the Virginia Public School Authority (VPSA's) Technology Grant. These funds are used to supply computers, networking hardware, and related equipment to administer the state mandated Standards of Learning test and also to be used for general instructional use when not committed to testing. Funding levels are determined by a state formula.  These grant funds are provided by the state grant, making this request budget neutral assuming no changes to the state budget.</w:t>
            </w:r>
          </w:p>
          <w:p w14:paraId="53E8E533" w14:textId="77777777" w:rsidR="00B769B6" w:rsidRPr="00804A05" w:rsidRDefault="00B769B6" w:rsidP="00B769B6">
            <w:pPr>
              <w:jc w:val="both"/>
              <w:rPr>
                <w:rFonts w:ascii="Franklin Gothic Book" w:hAnsi="Franklin Gothic Book" w:cs="Arial"/>
                <w:b w:val="0"/>
                <w:color w:val="auto"/>
                <w:sz w:val="22"/>
              </w:rPr>
            </w:pPr>
          </w:p>
          <w:p w14:paraId="28ADB669" w14:textId="74312C22" w:rsidR="00B769B6" w:rsidRPr="00804A05" w:rsidRDefault="00B769B6" w:rsidP="00B769B6">
            <w:pPr>
              <w:jc w:val="both"/>
              <w:rPr>
                <w:rFonts w:ascii="Franklin Gothic Book" w:hAnsi="Franklin Gothic Book" w:cs="Arial"/>
                <w:b w:val="0"/>
                <w:color w:val="auto"/>
                <w:sz w:val="22"/>
              </w:rPr>
            </w:pPr>
            <w:r w:rsidRPr="00804A05">
              <w:rPr>
                <w:rFonts w:ascii="Franklin Gothic Book" w:hAnsi="Franklin Gothic Book" w:cs="Arial"/>
                <w:b w:val="0"/>
                <w:color w:val="auto"/>
                <w:sz w:val="22"/>
              </w:rPr>
              <w:t>The bulk of purchases made from this fund are to purchase computers; at an estimated $1,000 per well-equipped computer approximately 7</w:t>
            </w:r>
            <w:r>
              <w:rPr>
                <w:rFonts w:ascii="Franklin Gothic Book" w:hAnsi="Franklin Gothic Book" w:cs="Arial"/>
                <w:b w:val="0"/>
                <w:color w:val="auto"/>
                <w:sz w:val="22"/>
              </w:rPr>
              <w:t>0</w:t>
            </w:r>
            <w:r w:rsidRPr="00804A05">
              <w:rPr>
                <w:rFonts w:ascii="Franklin Gothic Book" w:hAnsi="Franklin Gothic Book" w:cs="Arial"/>
                <w:b w:val="0"/>
                <w:color w:val="auto"/>
                <w:sz w:val="22"/>
              </w:rPr>
              <w:t>0 computers</w:t>
            </w:r>
            <w:r w:rsidR="00326B2B">
              <w:rPr>
                <w:rFonts w:ascii="Franklin Gothic Book" w:hAnsi="Franklin Gothic Book" w:cs="Arial"/>
                <w:b w:val="0"/>
                <w:color w:val="auto"/>
                <w:sz w:val="22"/>
              </w:rPr>
              <w:t xml:space="preserve"> are purchased per year</w:t>
            </w:r>
            <w:r w:rsidRPr="00804A05">
              <w:rPr>
                <w:rFonts w:ascii="Franklin Gothic Book" w:hAnsi="Franklin Gothic Book" w:cs="Arial"/>
                <w:b w:val="0"/>
                <w:color w:val="auto"/>
                <w:sz w:val="22"/>
              </w:rPr>
              <w:t>. This grant provides a significant portion of machines that are also used for instruction, and must be maintained on a similar replacement cycle of 3 to 5 years as our other systems are.</w:t>
            </w:r>
          </w:p>
          <w:p w14:paraId="2B3BAEAA" w14:textId="77777777" w:rsidR="00B769B6" w:rsidRPr="00804A05" w:rsidRDefault="00B769B6" w:rsidP="00B769B6">
            <w:pPr>
              <w:rPr>
                <w:rFonts w:ascii="Franklin Gothic Book" w:hAnsi="Franklin Gothic Book" w:cstheme="minorHAnsi"/>
                <w:b w:val="0"/>
                <w:color w:val="auto"/>
                <w:sz w:val="22"/>
              </w:rPr>
            </w:pPr>
          </w:p>
        </w:tc>
      </w:tr>
      <w:tr w:rsidR="00B769B6" w:rsidRPr="00A07DEE" w14:paraId="78BCF6D0" w14:textId="77777777" w:rsidTr="00B769B6">
        <w:tc>
          <w:tcPr>
            <w:tcW w:w="2005" w:type="dxa"/>
          </w:tcPr>
          <w:p w14:paraId="7B128B7E"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Justification</w:t>
            </w:r>
          </w:p>
        </w:tc>
        <w:tc>
          <w:tcPr>
            <w:tcW w:w="7571" w:type="dxa"/>
            <w:gridSpan w:val="3"/>
            <w:vAlign w:val="center"/>
          </w:tcPr>
          <w:p w14:paraId="117E6121" w14:textId="77777777" w:rsidR="00B769B6" w:rsidRPr="00804A05" w:rsidRDefault="00B769B6" w:rsidP="00B769B6">
            <w:pPr>
              <w:jc w:val="both"/>
              <w:rPr>
                <w:rFonts w:ascii="Franklin Gothic Book" w:hAnsi="Franklin Gothic Book" w:cs="Arial"/>
                <w:b w:val="0"/>
                <w:color w:val="auto"/>
                <w:sz w:val="22"/>
              </w:rPr>
            </w:pPr>
            <w:r w:rsidRPr="00804A05">
              <w:rPr>
                <w:rFonts w:ascii="Franklin Gothic Book" w:hAnsi="Franklin Gothic Book" w:cs="Arial"/>
                <w:b w:val="0"/>
                <w:color w:val="auto"/>
                <w:sz w:val="22"/>
              </w:rPr>
              <w:t xml:space="preserve">The Virginia Public School Authority (VPSA) grant is specific to providing the SOL testing infrastructure necessary to support the State's commitment to paperless SOL testing. This project is utilizing grant funds to implement: 1) A five to one student to computer ratio; 2) Internet-ready local area network capability in every school; 3) High speed, high-bandwidth capability for instructional, remedial, and testing needs; and 4) Standards of Learning (SOL) test delivery system. </w:t>
            </w:r>
          </w:p>
          <w:p w14:paraId="3860E84F" w14:textId="77777777" w:rsidR="00B769B6" w:rsidRPr="00A07DEE" w:rsidRDefault="00B769B6" w:rsidP="00B769B6">
            <w:pPr>
              <w:spacing w:after="200"/>
              <w:rPr>
                <w:rFonts w:ascii="Franklin Gothic Book" w:hAnsi="Franklin Gothic Book" w:cstheme="minorHAnsi"/>
                <w:b w:val="0"/>
                <w:color w:val="auto"/>
                <w:sz w:val="22"/>
              </w:rPr>
            </w:pPr>
          </w:p>
        </w:tc>
      </w:tr>
      <w:tr w:rsidR="00B769B6" w:rsidRPr="00A07DEE" w14:paraId="59EF9180" w14:textId="77777777" w:rsidTr="00B769B6">
        <w:tc>
          <w:tcPr>
            <w:tcW w:w="2005" w:type="dxa"/>
          </w:tcPr>
          <w:p w14:paraId="04557AC8"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Key changes</w:t>
            </w:r>
          </w:p>
        </w:tc>
        <w:tc>
          <w:tcPr>
            <w:tcW w:w="7571" w:type="dxa"/>
            <w:gridSpan w:val="3"/>
            <w:vAlign w:val="center"/>
          </w:tcPr>
          <w:p w14:paraId="5E540FD0" w14:textId="77777777" w:rsidR="00B769B6" w:rsidRPr="00A07DEE" w:rsidRDefault="00B769B6" w:rsidP="00B769B6">
            <w:pPr>
              <w:spacing w:after="200"/>
              <w:rPr>
                <w:rFonts w:ascii="Franklin Gothic Book" w:hAnsi="Franklin Gothic Book" w:cstheme="minorHAnsi"/>
                <w:b w:val="0"/>
                <w:color w:val="auto"/>
                <w:sz w:val="22"/>
              </w:rPr>
            </w:pPr>
            <w:r>
              <w:rPr>
                <w:rFonts w:ascii="Franklin Gothic Book" w:hAnsi="Franklin Gothic Book" w:cstheme="minorHAnsi"/>
                <w:b w:val="0"/>
                <w:color w:val="auto"/>
                <w:sz w:val="22"/>
              </w:rPr>
              <w:t>None</w:t>
            </w:r>
          </w:p>
        </w:tc>
      </w:tr>
    </w:tbl>
    <w:p w14:paraId="56ADCDC4" w14:textId="77777777" w:rsidR="00B769B6" w:rsidRDefault="00B769B6" w:rsidP="00B769B6">
      <w:pPr>
        <w:spacing w:after="200"/>
        <w:rPr>
          <w:rFonts w:ascii="Franklin Gothic Book" w:hAnsi="Franklin Gothic Book" w:cstheme="minorHAnsi"/>
          <w:b w:val="0"/>
          <w:color w:val="auto"/>
          <w:sz w:val="22"/>
        </w:rPr>
      </w:pPr>
    </w:p>
    <w:p w14:paraId="64BBB21D" w14:textId="77777777" w:rsidR="00B769B6" w:rsidRDefault="00B769B6" w:rsidP="00B769B6">
      <w:pPr>
        <w:spacing w:after="200"/>
        <w:rPr>
          <w:rFonts w:ascii="Franklin Gothic Book" w:hAnsi="Franklin Gothic Book" w:cstheme="minorHAnsi"/>
          <w:b w:val="0"/>
          <w:color w:val="auto"/>
          <w:sz w:val="22"/>
        </w:rPr>
      </w:pPr>
      <w:r>
        <w:rPr>
          <w:rFonts w:ascii="Franklin Gothic Book" w:hAnsi="Franklin Gothic Book" w:cstheme="minorHAnsi"/>
          <w:b w:val="0"/>
          <w:color w:val="auto"/>
          <w:sz w:val="22"/>
        </w:rP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005"/>
        <w:gridCol w:w="5310"/>
        <w:gridCol w:w="1080"/>
        <w:gridCol w:w="1181"/>
      </w:tblGrid>
      <w:tr w:rsidR="00B769B6" w:rsidRPr="00A07DEE" w14:paraId="0CC2FFF8" w14:textId="77777777" w:rsidTr="00B769B6">
        <w:tc>
          <w:tcPr>
            <w:tcW w:w="7315" w:type="dxa"/>
            <w:gridSpan w:val="2"/>
            <w:tcBorders>
              <w:top w:val="nil"/>
              <w:left w:val="nil"/>
              <w:right w:val="nil"/>
            </w:tcBorders>
            <w:vAlign w:val="center"/>
          </w:tcPr>
          <w:p w14:paraId="0FAD018B" w14:textId="77777777" w:rsidR="00B769B6" w:rsidRDefault="00B769B6" w:rsidP="00B769B6">
            <w:pPr>
              <w:rPr>
                <w:rFonts w:ascii="Franklin Gothic Book" w:hAnsi="Franklin Gothic Book" w:cstheme="minorHAnsi"/>
                <w:color w:val="3592CF" w:themeColor="accent2"/>
                <w:szCs w:val="28"/>
              </w:rPr>
            </w:pPr>
          </w:p>
          <w:p w14:paraId="7B20E066" w14:textId="77777777" w:rsidR="00B769B6" w:rsidRPr="00A07DEE" w:rsidRDefault="00B769B6" w:rsidP="00B769B6">
            <w:pPr>
              <w:rPr>
                <w:rFonts w:ascii="Franklin Gothic Book" w:hAnsi="Franklin Gothic Book" w:cstheme="minorHAnsi"/>
                <w:caps/>
                <w:color w:val="auto"/>
                <w:sz w:val="22"/>
              </w:rPr>
            </w:pPr>
            <w:r>
              <w:rPr>
                <w:rFonts w:ascii="Franklin Gothic Book" w:hAnsi="Franklin Gothic Book" w:cstheme="minorHAnsi"/>
                <w:color w:val="3592CF" w:themeColor="accent2"/>
                <w:szCs w:val="28"/>
              </w:rPr>
              <w:t>Technology Replacement Program</w:t>
            </w:r>
          </w:p>
        </w:tc>
        <w:tc>
          <w:tcPr>
            <w:tcW w:w="1080" w:type="dxa"/>
            <w:tcBorders>
              <w:top w:val="nil"/>
              <w:left w:val="nil"/>
              <w:right w:val="nil"/>
            </w:tcBorders>
            <w:vAlign w:val="bottom"/>
          </w:tcPr>
          <w:p w14:paraId="374D9E05" w14:textId="77777777" w:rsidR="00B769B6" w:rsidRPr="00A07DEE"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37B3EE1F" w14:textId="77777777" w:rsidR="00B769B6" w:rsidRPr="00F13631" w:rsidRDefault="00B769B6" w:rsidP="00B769B6">
            <w:pPr>
              <w:jc w:val="center"/>
              <w:rPr>
                <w:rFonts w:ascii="Franklin Gothic Book" w:hAnsi="Franklin Gothic Book" w:cstheme="minorHAnsi"/>
                <w:b w:val="0"/>
                <w:color w:val="auto"/>
                <w:sz w:val="22"/>
              </w:rPr>
            </w:pPr>
            <w:r w:rsidRPr="00F13631">
              <w:rPr>
                <w:rFonts w:ascii="Franklin Gothic Book" w:hAnsi="Franklin Gothic Book" w:cstheme="minorHAnsi"/>
                <w:b w:val="0"/>
                <w:color w:val="auto"/>
                <w:sz w:val="22"/>
              </w:rPr>
              <w:t>M3 of 5</w:t>
            </w:r>
          </w:p>
        </w:tc>
      </w:tr>
      <w:tr w:rsidR="00B769B6" w:rsidRPr="00A07DEE" w14:paraId="285B2E69" w14:textId="77777777" w:rsidTr="00B769B6">
        <w:trPr>
          <w:trHeight w:val="944"/>
        </w:trPr>
        <w:tc>
          <w:tcPr>
            <w:tcW w:w="2005" w:type="dxa"/>
            <w:vAlign w:val="center"/>
          </w:tcPr>
          <w:p w14:paraId="2FE2855E" w14:textId="77777777" w:rsidR="00B769B6" w:rsidRPr="00A07DEE" w:rsidRDefault="00B769B6" w:rsidP="00B769B6">
            <w:pPr>
              <w:rPr>
                <w:rFonts w:ascii="Franklin Gothic Book" w:hAnsi="Franklin Gothic Book" w:cstheme="minorHAnsi"/>
                <w:caps/>
                <w:color w:val="auto"/>
              </w:rPr>
            </w:pPr>
            <w:r w:rsidRPr="00A07DEE">
              <w:rPr>
                <w:rFonts w:ascii="Franklin Gothic Book" w:hAnsi="Franklin Gothic Book" w:cstheme="minorHAnsi"/>
                <w:caps/>
                <w:color w:val="auto"/>
                <w:sz w:val="22"/>
              </w:rPr>
              <w:t>Funding Request</w:t>
            </w:r>
          </w:p>
        </w:tc>
        <w:tc>
          <w:tcPr>
            <w:tcW w:w="7571"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2"/>
              <w:gridCol w:w="1232"/>
              <w:gridCol w:w="1232"/>
              <w:gridCol w:w="1232"/>
              <w:gridCol w:w="1232"/>
              <w:gridCol w:w="1377"/>
            </w:tblGrid>
            <w:tr w:rsidR="00B769B6" w:rsidRPr="00A07DEE" w14:paraId="19306A3D" w14:textId="77777777" w:rsidTr="00B769B6">
              <w:tc>
                <w:tcPr>
                  <w:tcW w:w="1232" w:type="dxa"/>
                  <w:vAlign w:val="center"/>
                </w:tcPr>
                <w:p w14:paraId="20232A70"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232" w:type="dxa"/>
                  <w:vAlign w:val="center"/>
                </w:tcPr>
                <w:p w14:paraId="001FC283"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32" w:type="dxa"/>
                  <w:vAlign w:val="center"/>
                </w:tcPr>
                <w:p w14:paraId="5D75DB6D"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32" w:type="dxa"/>
                  <w:vAlign w:val="center"/>
                </w:tcPr>
                <w:p w14:paraId="0D6FDB84"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1744FC92"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4C9A278F"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50EC6D78"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B769B6" w:rsidRPr="00A07DEE" w14:paraId="76B0812F" w14:textId="77777777" w:rsidTr="00B769B6">
              <w:trPr>
                <w:trHeight w:val="360"/>
              </w:trPr>
              <w:tc>
                <w:tcPr>
                  <w:tcW w:w="1232" w:type="dxa"/>
                  <w:vAlign w:val="center"/>
                </w:tcPr>
                <w:p w14:paraId="7168713C"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$2,697,500</w:t>
                  </w:r>
                </w:p>
              </w:tc>
              <w:tc>
                <w:tcPr>
                  <w:tcW w:w="1232" w:type="dxa"/>
                  <w:vAlign w:val="center"/>
                </w:tcPr>
                <w:p w14:paraId="4ECD0B26"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$2,521,250</w:t>
                  </w:r>
                </w:p>
              </w:tc>
              <w:tc>
                <w:tcPr>
                  <w:tcW w:w="1232" w:type="dxa"/>
                  <w:vAlign w:val="center"/>
                </w:tcPr>
                <w:p w14:paraId="2B31907D"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$3,511,938</w:t>
                  </w:r>
                </w:p>
              </w:tc>
              <w:tc>
                <w:tcPr>
                  <w:tcW w:w="1232" w:type="dxa"/>
                  <w:vAlign w:val="center"/>
                </w:tcPr>
                <w:p w14:paraId="2780E387"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$2,485,272</w:t>
                  </w:r>
                </w:p>
              </w:tc>
              <w:tc>
                <w:tcPr>
                  <w:tcW w:w="1232" w:type="dxa"/>
                  <w:vAlign w:val="center"/>
                </w:tcPr>
                <w:p w14:paraId="16A57CE6"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$2,679,973</w:t>
                  </w:r>
                </w:p>
              </w:tc>
              <w:tc>
                <w:tcPr>
                  <w:tcW w:w="1377" w:type="dxa"/>
                  <w:vAlign w:val="center"/>
                </w:tcPr>
                <w:p w14:paraId="65B548A3"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$13,895,932</w:t>
                  </w:r>
                </w:p>
              </w:tc>
            </w:tr>
          </w:tbl>
          <w:p w14:paraId="6C58DE75"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A07DEE" w14:paraId="7D339555" w14:textId="77777777" w:rsidTr="00B769B6">
        <w:tc>
          <w:tcPr>
            <w:tcW w:w="2005" w:type="dxa"/>
          </w:tcPr>
          <w:p w14:paraId="4D102804" w14:textId="77777777" w:rsidR="00B769B6" w:rsidRPr="00B41714" w:rsidRDefault="00B769B6" w:rsidP="00B769B6">
            <w:pPr>
              <w:spacing w:after="200"/>
              <w:rPr>
                <w:rFonts w:ascii="Franklin Gothic Book" w:hAnsi="Franklin Gothic Book" w:cstheme="minorHAnsi"/>
                <w:caps/>
                <w:color w:val="auto"/>
                <w:sz w:val="22"/>
              </w:rPr>
            </w:pPr>
            <w:r w:rsidRPr="00B41714">
              <w:rPr>
                <w:rFonts w:ascii="Franklin Gothic Book" w:hAnsi="Franklin Gothic Book" w:cstheme="minorHAnsi"/>
                <w:caps/>
                <w:color w:val="auto"/>
                <w:sz w:val="22"/>
              </w:rPr>
              <w:t>Scope</w:t>
            </w:r>
          </w:p>
        </w:tc>
        <w:tc>
          <w:tcPr>
            <w:tcW w:w="7571" w:type="dxa"/>
            <w:gridSpan w:val="3"/>
            <w:vAlign w:val="center"/>
          </w:tcPr>
          <w:p w14:paraId="3AD8163D" w14:textId="301E369C" w:rsidR="0010015B" w:rsidRDefault="0010015B" w:rsidP="00B41714">
            <w:pPr>
              <w:jc w:val="both"/>
              <w:rPr>
                <w:rFonts w:ascii="Franklin Gothic Book" w:hAnsi="Franklin Gothic Book" w:cstheme="minorHAnsi"/>
                <w:b w:val="0"/>
                <w:color w:val="auto"/>
                <w:sz w:val="22"/>
              </w:rPr>
            </w:pPr>
            <w:r>
              <w:rPr>
                <w:rFonts w:ascii="Franklin Gothic Book" w:hAnsi="Franklin Gothic Book" w:cstheme="minorHAnsi"/>
                <w:b w:val="0"/>
                <w:color w:val="auto"/>
                <w:sz w:val="22"/>
              </w:rPr>
              <w:t xml:space="preserve">The programs funds the replacement of the following </w:t>
            </w:r>
            <w:r w:rsidR="00B41714">
              <w:rPr>
                <w:rFonts w:ascii="Franklin Gothic Book" w:hAnsi="Franklin Gothic Book" w:cstheme="minorHAnsi"/>
                <w:b w:val="0"/>
                <w:color w:val="auto"/>
                <w:sz w:val="22"/>
              </w:rPr>
              <w:t xml:space="preserve">technology </w:t>
            </w:r>
            <w:r>
              <w:rPr>
                <w:rFonts w:ascii="Franklin Gothic Book" w:hAnsi="Franklin Gothic Book" w:cstheme="minorHAnsi"/>
                <w:b w:val="0"/>
                <w:color w:val="auto"/>
                <w:sz w:val="22"/>
              </w:rPr>
              <w:t>equipment organized in three key areas:</w:t>
            </w:r>
          </w:p>
          <w:p w14:paraId="0ED9E90C" w14:textId="77777777" w:rsidR="0010015B" w:rsidRDefault="0010015B" w:rsidP="00B41714">
            <w:pPr>
              <w:jc w:val="both"/>
              <w:rPr>
                <w:rFonts w:ascii="Franklin Gothic Book" w:hAnsi="Franklin Gothic Book" w:cstheme="minorHAnsi"/>
                <w:b w:val="0"/>
                <w:color w:val="auto"/>
                <w:sz w:val="22"/>
              </w:rPr>
            </w:pPr>
          </w:p>
          <w:p w14:paraId="7D105419" w14:textId="50E8D341" w:rsidR="00B769B6" w:rsidRPr="00B41714" w:rsidRDefault="00B769B6" w:rsidP="00B41714">
            <w:pPr>
              <w:jc w:val="both"/>
              <w:rPr>
                <w:rFonts w:ascii="Franklin Gothic Book" w:hAnsi="Franklin Gothic Book" w:cstheme="minorHAnsi"/>
                <w:b w:val="0"/>
                <w:i/>
                <w:color w:val="auto"/>
                <w:sz w:val="22"/>
                <w:u w:val="single"/>
              </w:rPr>
            </w:pPr>
            <w:r w:rsidRPr="00B41714">
              <w:rPr>
                <w:rFonts w:ascii="Franklin Gothic Book" w:hAnsi="Franklin Gothic Book" w:cstheme="minorHAnsi"/>
                <w:b w:val="0"/>
                <w:i/>
                <w:color w:val="auto"/>
                <w:sz w:val="22"/>
                <w:u w:val="single"/>
              </w:rPr>
              <w:t>Classroom Technolog</w:t>
            </w:r>
            <w:r w:rsidR="0010015B" w:rsidRPr="00B41714">
              <w:rPr>
                <w:rFonts w:ascii="Franklin Gothic Book" w:hAnsi="Franklin Gothic Book" w:cstheme="minorHAnsi"/>
                <w:b w:val="0"/>
                <w:i/>
                <w:color w:val="auto"/>
                <w:sz w:val="22"/>
                <w:u w:val="single"/>
              </w:rPr>
              <w:t>y – Student and Teacher Devices</w:t>
            </w:r>
          </w:p>
          <w:p w14:paraId="0EFD4CB1" w14:textId="351A86AE" w:rsidR="0010015B" w:rsidRDefault="0010015B" w:rsidP="00B41714">
            <w:pPr>
              <w:jc w:val="both"/>
              <w:rPr>
                <w:rFonts w:ascii="Franklin Gothic Book" w:hAnsi="Franklin Gothic Book" w:cstheme="minorHAnsi"/>
                <w:b w:val="0"/>
                <w:color w:val="auto"/>
                <w:sz w:val="22"/>
              </w:rPr>
            </w:pPr>
            <w:r>
              <w:rPr>
                <w:rFonts w:ascii="Franklin Gothic Book" w:hAnsi="Franklin Gothic Book" w:cstheme="minorHAnsi"/>
                <w:b w:val="0"/>
                <w:color w:val="auto"/>
                <w:sz w:val="22"/>
              </w:rPr>
              <w:t>(</w:t>
            </w:r>
            <w:r w:rsidR="00B41714">
              <w:rPr>
                <w:rFonts w:ascii="Franklin Gothic Book" w:hAnsi="Franklin Gothic Book" w:cstheme="minorHAnsi"/>
                <w:b w:val="0"/>
                <w:color w:val="auto"/>
                <w:sz w:val="22"/>
              </w:rPr>
              <w:t>S</w:t>
            </w:r>
            <w:r>
              <w:rPr>
                <w:rFonts w:ascii="Franklin Gothic Book" w:hAnsi="Franklin Gothic Book" w:cstheme="minorHAnsi"/>
                <w:b w:val="0"/>
                <w:color w:val="auto"/>
                <w:sz w:val="22"/>
              </w:rPr>
              <w:t>tudent, teacher and classroom devices including student laptop replacements, teacher computer replacements, display technology replacements, and K-2 tablet replacements)</w:t>
            </w:r>
          </w:p>
          <w:p w14:paraId="1514CF83" w14:textId="77777777" w:rsidR="0010015B" w:rsidRPr="00BE368E" w:rsidRDefault="0010015B" w:rsidP="00B41714">
            <w:pPr>
              <w:jc w:val="both"/>
              <w:rPr>
                <w:rFonts w:ascii="Franklin Gothic Book" w:hAnsi="Franklin Gothic Book" w:cstheme="minorHAnsi"/>
                <w:b w:val="0"/>
                <w:color w:val="auto"/>
                <w:sz w:val="22"/>
              </w:rPr>
            </w:pPr>
          </w:p>
          <w:p w14:paraId="767739EA" w14:textId="77777777" w:rsidR="00B769B6" w:rsidRPr="00B41714" w:rsidRDefault="00B769B6" w:rsidP="00B41714">
            <w:pPr>
              <w:jc w:val="both"/>
              <w:rPr>
                <w:rFonts w:ascii="Franklin Gothic Book" w:hAnsi="Franklin Gothic Book" w:cstheme="minorHAnsi"/>
                <w:b w:val="0"/>
                <w:i/>
                <w:color w:val="auto"/>
                <w:sz w:val="22"/>
                <w:u w:val="single"/>
              </w:rPr>
            </w:pPr>
            <w:r w:rsidRPr="00B41714">
              <w:rPr>
                <w:rFonts w:ascii="Franklin Gothic Book" w:hAnsi="Franklin Gothic Book" w:cstheme="minorHAnsi"/>
                <w:b w:val="0"/>
                <w:i/>
                <w:color w:val="auto"/>
                <w:sz w:val="22"/>
                <w:u w:val="single"/>
              </w:rPr>
              <w:t>Operational Support – Administrative System and Devices</w:t>
            </w:r>
          </w:p>
          <w:p w14:paraId="5F4778F7" w14:textId="43F14F0A" w:rsidR="0010015B" w:rsidRDefault="0010015B" w:rsidP="00B41714">
            <w:pPr>
              <w:jc w:val="both"/>
              <w:rPr>
                <w:b w:val="0"/>
                <w:color w:val="auto"/>
                <w:sz w:val="22"/>
              </w:rPr>
            </w:pPr>
            <w:r>
              <w:rPr>
                <w:b w:val="0"/>
                <w:color w:val="auto"/>
                <w:sz w:val="22"/>
              </w:rPr>
              <w:t>(</w:t>
            </w:r>
            <w:r w:rsidR="00B41714">
              <w:rPr>
                <w:b w:val="0"/>
                <w:color w:val="auto"/>
                <w:sz w:val="22"/>
              </w:rPr>
              <w:t>O</w:t>
            </w:r>
            <w:r w:rsidRPr="00455A59">
              <w:rPr>
                <w:b w:val="0"/>
                <w:color w:val="auto"/>
                <w:sz w:val="22"/>
              </w:rPr>
              <w:t xml:space="preserve">ffice &amp; </w:t>
            </w:r>
            <w:r>
              <w:rPr>
                <w:b w:val="0"/>
                <w:color w:val="auto"/>
                <w:sz w:val="22"/>
              </w:rPr>
              <w:t>administrative staff computers, VOIP</w:t>
            </w:r>
            <w:r w:rsidR="00326B2B">
              <w:rPr>
                <w:b w:val="0"/>
                <w:color w:val="auto"/>
                <w:sz w:val="22"/>
              </w:rPr>
              <w:t>/</w:t>
            </w:r>
            <w:r>
              <w:rPr>
                <w:b w:val="0"/>
                <w:color w:val="auto"/>
                <w:sz w:val="22"/>
              </w:rPr>
              <w:t>desk phone</w:t>
            </w:r>
            <w:r w:rsidR="00326B2B">
              <w:rPr>
                <w:b w:val="0"/>
                <w:color w:val="auto"/>
                <w:sz w:val="22"/>
              </w:rPr>
              <w:t>s</w:t>
            </w:r>
            <w:r>
              <w:rPr>
                <w:b w:val="0"/>
                <w:color w:val="auto"/>
                <w:sz w:val="22"/>
              </w:rPr>
              <w:t xml:space="preserve">, </w:t>
            </w:r>
            <w:r w:rsidRPr="00455A59">
              <w:rPr>
                <w:b w:val="0"/>
                <w:color w:val="auto"/>
                <w:sz w:val="22"/>
              </w:rPr>
              <w:t xml:space="preserve">VOIP </w:t>
            </w:r>
            <w:r>
              <w:rPr>
                <w:b w:val="0"/>
                <w:color w:val="auto"/>
                <w:sz w:val="22"/>
              </w:rPr>
              <w:t>p</w:t>
            </w:r>
            <w:r w:rsidRPr="00455A59">
              <w:rPr>
                <w:b w:val="0"/>
                <w:color w:val="auto"/>
                <w:sz w:val="22"/>
              </w:rPr>
              <w:t xml:space="preserve">hone </w:t>
            </w:r>
            <w:r>
              <w:rPr>
                <w:b w:val="0"/>
                <w:color w:val="auto"/>
                <w:sz w:val="22"/>
              </w:rPr>
              <w:t>system s</w:t>
            </w:r>
            <w:r w:rsidRPr="00455A59">
              <w:rPr>
                <w:b w:val="0"/>
                <w:color w:val="auto"/>
                <w:sz w:val="22"/>
              </w:rPr>
              <w:t>ervers</w:t>
            </w:r>
            <w:r>
              <w:rPr>
                <w:b w:val="0"/>
                <w:color w:val="auto"/>
                <w:sz w:val="22"/>
              </w:rPr>
              <w:t>, building network closet battery backups, security cameras, security camera server, data storage system, data center battery backup, data center system server)</w:t>
            </w:r>
          </w:p>
          <w:p w14:paraId="32EA1066" w14:textId="77777777" w:rsidR="0010015B" w:rsidRDefault="0010015B" w:rsidP="00B41714">
            <w:pPr>
              <w:jc w:val="both"/>
              <w:rPr>
                <w:b w:val="0"/>
                <w:color w:val="auto"/>
                <w:sz w:val="22"/>
              </w:rPr>
            </w:pPr>
          </w:p>
          <w:p w14:paraId="2DC2174D" w14:textId="77777777" w:rsidR="0010015B" w:rsidRPr="00B41714" w:rsidRDefault="00B769B6" w:rsidP="00B41714">
            <w:pPr>
              <w:jc w:val="both"/>
              <w:rPr>
                <w:b w:val="0"/>
                <w:i/>
                <w:color w:val="auto"/>
                <w:sz w:val="22"/>
                <w:u w:val="single"/>
              </w:rPr>
            </w:pPr>
            <w:r w:rsidRPr="00B41714">
              <w:rPr>
                <w:b w:val="0"/>
                <w:i/>
                <w:color w:val="auto"/>
                <w:sz w:val="22"/>
                <w:u w:val="single"/>
              </w:rPr>
              <w:t xml:space="preserve">Network Operations – Communication, WAN, Internet, </w:t>
            </w:r>
            <w:proofErr w:type="spellStart"/>
            <w:r w:rsidRPr="00B41714">
              <w:rPr>
                <w:b w:val="0"/>
                <w:i/>
                <w:color w:val="auto"/>
                <w:sz w:val="22"/>
                <w:u w:val="single"/>
              </w:rPr>
              <w:t>Wifi</w:t>
            </w:r>
            <w:proofErr w:type="spellEnd"/>
            <w:r w:rsidRPr="00B41714">
              <w:rPr>
                <w:b w:val="0"/>
                <w:i/>
                <w:color w:val="auto"/>
                <w:sz w:val="22"/>
                <w:u w:val="single"/>
              </w:rPr>
              <w:t>, etc.</w:t>
            </w:r>
          </w:p>
          <w:p w14:paraId="72744729" w14:textId="4F55DE41" w:rsidR="00B769B6" w:rsidRDefault="0010015B" w:rsidP="00B41714">
            <w:pPr>
              <w:jc w:val="both"/>
              <w:rPr>
                <w:b w:val="0"/>
                <w:color w:val="auto"/>
                <w:sz w:val="22"/>
              </w:rPr>
            </w:pPr>
            <w:r>
              <w:rPr>
                <w:b w:val="0"/>
                <w:color w:val="auto"/>
                <w:sz w:val="22"/>
              </w:rPr>
              <w:t>(</w:t>
            </w:r>
            <w:r w:rsidR="00B769B6" w:rsidRPr="0010015B">
              <w:rPr>
                <w:b w:val="0"/>
                <w:color w:val="auto"/>
                <w:sz w:val="22"/>
              </w:rPr>
              <w:t xml:space="preserve">Data Center </w:t>
            </w:r>
            <w:r>
              <w:rPr>
                <w:b w:val="0"/>
                <w:color w:val="auto"/>
                <w:sz w:val="22"/>
              </w:rPr>
              <w:t>s</w:t>
            </w:r>
            <w:r w:rsidR="00B769B6" w:rsidRPr="0010015B">
              <w:rPr>
                <w:b w:val="0"/>
                <w:color w:val="auto"/>
                <w:sz w:val="22"/>
              </w:rPr>
              <w:t>witches</w:t>
            </w:r>
            <w:r>
              <w:rPr>
                <w:b w:val="0"/>
                <w:color w:val="auto"/>
                <w:sz w:val="22"/>
              </w:rPr>
              <w:t>, c</w:t>
            </w:r>
            <w:r w:rsidR="00B769B6" w:rsidRPr="0010015B">
              <w:rPr>
                <w:b w:val="0"/>
                <w:color w:val="auto"/>
                <w:sz w:val="22"/>
              </w:rPr>
              <w:t xml:space="preserve">onstruction &amp; </w:t>
            </w:r>
            <w:r>
              <w:rPr>
                <w:b w:val="0"/>
                <w:color w:val="auto"/>
                <w:sz w:val="22"/>
              </w:rPr>
              <w:t>m</w:t>
            </w:r>
            <w:r w:rsidR="00B769B6" w:rsidRPr="0010015B">
              <w:rPr>
                <w:b w:val="0"/>
                <w:color w:val="auto"/>
                <w:sz w:val="22"/>
              </w:rPr>
              <w:t xml:space="preserve">aterials </w:t>
            </w:r>
            <w:r>
              <w:rPr>
                <w:b w:val="0"/>
                <w:color w:val="auto"/>
                <w:sz w:val="22"/>
              </w:rPr>
              <w:t xml:space="preserve"> for f</w:t>
            </w:r>
            <w:r w:rsidR="00B769B6" w:rsidRPr="0010015B">
              <w:rPr>
                <w:b w:val="0"/>
                <w:color w:val="auto"/>
                <w:sz w:val="22"/>
              </w:rPr>
              <w:t xml:space="preserve">iber </w:t>
            </w:r>
            <w:r>
              <w:rPr>
                <w:b w:val="0"/>
                <w:color w:val="auto"/>
                <w:sz w:val="22"/>
              </w:rPr>
              <w:t>p</w:t>
            </w:r>
            <w:r w:rsidR="00B769B6" w:rsidRPr="0010015B">
              <w:rPr>
                <w:b w:val="0"/>
                <w:color w:val="auto"/>
                <w:sz w:val="22"/>
              </w:rPr>
              <w:t xml:space="preserve">roject </w:t>
            </w:r>
            <w:r>
              <w:rPr>
                <w:b w:val="0"/>
                <w:color w:val="auto"/>
                <w:sz w:val="22"/>
              </w:rPr>
              <w:t>(</w:t>
            </w:r>
            <w:r w:rsidR="00B769B6" w:rsidRPr="0010015B">
              <w:rPr>
                <w:b w:val="0"/>
                <w:color w:val="auto"/>
                <w:sz w:val="22"/>
              </w:rPr>
              <w:t>ACPS portion after ERATE</w:t>
            </w:r>
            <w:r>
              <w:rPr>
                <w:b w:val="0"/>
                <w:color w:val="auto"/>
                <w:sz w:val="22"/>
              </w:rPr>
              <w:t>), w</w:t>
            </w:r>
            <w:r w:rsidR="00B769B6" w:rsidRPr="0010015B">
              <w:rPr>
                <w:b w:val="0"/>
                <w:color w:val="auto"/>
                <w:sz w:val="22"/>
              </w:rPr>
              <w:t xml:space="preserve">eb </w:t>
            </w:r>
            <w:r>
              <w:rPr>
                <w:b w:val="0"/>
                <w:color w:val="auto"/>
                <w:sz w:val="22"/>
              </w:rPr>
              <w:t>f</w:t>
            </w:r>
            <w:r w:rsidR="00B769B6" w:rsidRPr="0010015B">
              <w:rPr>
                <w:b w:val="0"/>
                <w:color w:val="auto"/>
                <w:sz w:val="22"/>
              </w:rPr>
              <w:t>ilter</w:t>
            </w:r>
            <w:r>
              <w:rPr>
                <w:b w:val="0"/>
                <w:color w:val="auto"/>
                <w:sz w:val="22"/>
              </w:rPr>
              <w:t>, b</w:t>
            </w:r>
            <w:r w:rsidR="00B769B6" w:rsidRPr="0010015B">
              <w:rPr>
                <w:b w:val="0"/>
                <w:color w:val="auto"/>
                <w:sz w:val="22"/>
              </w:rPr>
              <w:t xml:space="preserve">uilding </w:t>
            </w:r>
            <w:r>
              <w:rPr>
                <w:b w:val="0"/>
                <w:color w:val="auto"/>
                <w:sz w:val="22"/>
              </w:rPr>
              <w:t>n</w:t>
            </w:r>
            <w:r w:rsidR="00B769B6" w:rsidRPr="0010015B">
              <w:rPr>
                <w:b w:val="0"/>
                <w:color w:val="auto"/>
                <w:sz w:val="22"/>
              </w:rPr>
              <w:t xml:space="preserve">etwork </w:t>
            </w:r>
            <w:r>
              <w:rPr>
                <w:b w:val="0"/>
                <w:color w:val="auto"/>
                <w:sz w:val="22"/>
              </w:rPr>
              <w:t>s</w:t>
            </w:r>
            <w:r w:rsidR="00B769B6" w:rsidRPr="0010015B">
              <w:rPr>
                <w:b w:val="0"/>
                <w:color w:val="auto"/>
                <w:sz w:val="22"/>
              </w:rPr>
              <w:t>witches</w:t>
            </w:r>
            <w:r>
              <w:rPr>
                <w:b w:val="0"/>
                <w:color w:val="auto"/>
                <w:sz w:val="22"/>
              </w:rPr>
              <w:t>, i</w:t>
            </w:r>
            <w:r w:rsidR="00B769B6" w:rsidRPr="0010015B">
              <w:rPr>
                <w:b w:val="0"/>
                <w:color w:val="auto"/>
                <w:sz w:val="22"/>
              </w:rPr>
              <w:t xml:space="preserve">nternet </w:t>
            </w:r>
            <w:r>
              <w:rPr>
                <w:b w:val="0"/>
                <w:color w:val="auto"/>
                <w:sz w:val="22"/>
              </w:rPr>
              <w:t>f</w:t>
            </w:r>
            <w:r w:rsidR="00B769B6" w:rsidRPr="0010015B">
              <w:rPr>
                <w:b w:val="0"/>
                <w:color w:val="auto"/>
                <w:sz w:val="22"/>
              </w:rPr>
              <w:t>irewall</w:t>
            </w:r>
            <w:r>
              <w:rPr>
                <w:b w:val="0"/>
                <w:color w:val="auto"/>
                <w:sz w:val="22"/>
              </w:rPr>
              <w:t>, f</w:t>
            </w:r>
            <w:r w:rsidR="00B769B6" w:rsidRPr="0010015B">
              <w:rPr>
                <w:b w:val="0"/>
                <w:color w:val="auto"/>
                <w:sz w:val="22"/>
              </w:rPr>
              <w:t>iber</w:t>
            </w:r>
            <w:r>
              <w:rPr>
                <w:b w:val="0"/>
                <w:color w:val="auto"/>
                <w:sz w:val="22"/>
              </w:rPr>
              <w:t xml:space="preserve"> m</w:t>
            </w:r>
            <w:r w:rsidR="00B769B6" w:rsidRPr="0010015B">
              <w:rPr>
                <w:b w:val="0"/>
                <w:color w:val="auto"/>
                <w:sz w:val="22"/>
              </w:rPr>
              <w:t>aintenance</w:t>
            </w:r>
            <w:r>
              <w:rPr>
                <w:b w:val="0"/>
                <w:color w:val="auto"/>
                <w:sz w:val="22"/>
              </w:rPr>
              <w:t xml:space="preserve">, </w:t>
            </w:r>
            <w:proofErr w:type="spellStart"/>
            <w:r w:rsidR="00B769B6" w:rsidRPr="0010015B">
              <w:rPr>
                <w:b w:val="0"/>
                <w:color w:val="auto"/>
                <w:sz w:val="22"/>
              </w:rPr>
              <w:t>WiFi</w:t>
            </w:r>
            <w:proofErr w:type="spellEnd"/>
            <w:r w:rsidR="00B769B6" w:rsidRPr="0010015B">
              <w:rPr>
                <w:b w:val="0"/>
                <w:color w:val="auto"/>
                <w:sz w:val="22"/>
              </w:rPr>
              <w:t xml:space="preserve"> </w:t>
            </w:r>
            <w:r>
              <w:rPr>
                <w:b w:val="0"/>
                <w:color w:val="auto"/>
                <w:sz w:val="22"/>
              </w:rPr>
              <w:t>access p</w:t>
            </w:r>
            <w:r w:rsidR="00B769B6" w:rsidRPr="0010015B">
              <w:rPr>
                <w:b w:val="0"/>
                <w:color w:val="auto"/>
                <w:sz w:val="22"/>
              </w:rPr>
              <w:t>oints</w:t>
            </w:r>
            <w:r>
              <w:rPr>
                <w:b w:val="0"/>
                <w:color w:val="auto"/>
                <w:sz w:val="22"/>
              </w:rPr>
              <w:t>)</w:t>
            </w:r>
          </w:p>
          <w:p w14:paraId="2C3C4399" w14:textId="77777777" w:rsidR="0010015B" w:rsidRDefault="0010015B" w:rsidP="00B41714">
            <w:pPr>
              <w:jc w:val="both"/>
              <w:rPr>
                <w:b w:val="0"/>
                <w:color w:val="auto"/>
                <w:sz w:val="22"/>
              </w:rPr>
            </w:pPr>
          </w:p>
          <w:p w14:paraId="472F5097" w14:textId="757BE50F" w:rsidR="00B769B6" w:rsidRPr="00A07DEE" w:rsidRDefault="00B41714" w:rsidP="009442CD">
            <w:pPr>
              <w:jc w:val="both"/>
              <w:rPr>
                <w:rFonts w:ascii="Franklin Gothic Book" w:hAnsi="Franklin Gothic Book" w:cstheme="minorHAnsi"/>
                <w:b w:val="0"/>
                <w:color w:val="auto"/>
                <w:sz w:val="22"/>
              </w:rPr>
            </w:pPr>
            <w:r>
              <w:rPr>
                <w:rFonts w:ascii="Franklin Gothic Book" w:hAnsi="Franklin Gothic Book" w:cstheme="minorHAnsi"/>
                <w:b w:val="0"/>
                <w:color w:val="auto"/>
                <w:sz w:val="22"/>
              </w:rPr>
              <w:t xml:space="preserve">The full details of the program are included </w:t>
            </w:r>
            <w:r w:rsidR="00B82F46">
              <w:rPr>
                <w:rFonts w:ascii="Franklin Gothic Book" w:hAnsi="Franklin Gothic Book" w:cstheme="minorHAnsi"/>
                <w:b w:val="0"/>
                <w:color w:val="auto"/>
                <w:sz w:val="22"/>
              </w:rPr>
              <w:t>in</w:t>
            </w:r>
            <w:r>
              <w:rPr>
                <w:rFonts w:ascii="Franklin Gothic Book" w:hAnsi="Franklin Gothic Book" w:cstheme="minorHAnsi"/>
                <w:b w:val="0"/>
                <w:color w:val="auto"/>
                <w:sz w:val="22"/>
              </w:rPr>
              <w:t xml:space="preserve"> Appendix</w:t>
            </w:r>
            <w:r w:rsidR="00B82F46">
              <w:rPr>
                <w:rFonts w:ascii="Franklin Gothic Book" w:hAnsi="Franklin Gothic Book" w:cstheme="minorHAnsi"/>
                <w:b w:val="0"/>
                <w:color w:val="auto"/>
                <w:sz w:val="22"/>
              </w:rPr>
              <w:t xml:space="preserve"> </w:t>
            </w:r>
            <w:r w:rsidR="009442CD">
              <w:rPr>
                <w:rFonts w:ascii="Franklin Gothic Book" w:hAnsi="Franklin Gothic Book" w:cstheme="minorHAnsi"/>
                <w:b w:val="0"/>
                <w:color w:val="auto"/>
                <w:sz w:val="22"/>
              </w:rPr>
              <w:t>H</w:t>
            </w:r>
            <w:r w:rsidR="00C16BA1">
              <w:rPr>
                <w:rFonts w:ascii="Franklin Gothic Book" w:hAnsi="Franklin Gothic Book" w:cstheme="minorHAnsi"/>
                <w:b w:val="0"/>
                <w:color w:val="auto"/>
                <w:sz w:val="22"/>
              </w:rPr>
              <w:t>.</w:t>
            </w:r>
            <w:r w:rsidRPr="00A07DEE">
              <w:rPr>
                <w:rFonts w:ascii="Franklin Gothic Book" w:hAnsi="Franklin Gothic Book" w:cstheme="minorHAnsi"/>
                <w:b w:val="0"/>
                <w:color w:val="auto"/>
                <w:sz w:val="22"/>
              </w:rPr>
              <w:t xml:space="preserve"> </w:t>
            </w:r>
          </w:p>
        </w:tc>
      </w:tr>
      <w:tr w:rsidR="00B769B6" w:rsidRPr="00A07DEE" w14:paraId="09947DE0" w14:textId="77777777" w:rsidTr="00B769B6">
        <w:tc>
          <w:tcPr>
            <w:tcW w:w="2005" w:type="dxa"/>
          </w:tcPr>
          <w:p w14:paraId="3EF4CDF9" w14:textId="1EFA1236" w:rsidR="00B769B6" w:rsidRPr="00B41714" w:rsidRDefault="00B769B6" w:rsidP="00B769B6">
            <w:pPr>
              <w:spacing w:after="200"/>
              <w:rPr>
                <w:rFonts w:ascii="Franklin Gothic Book" w:hAnsi="Franklin Gothic Book" w:cstheme="minorHAnsi"/>
                <w:caps/>
                <w:color w:val="auto"/>
                <w:sz w:val="22"/>
              </w:rPr>
            </w:pPr>
            <w:r w:rsidRPr="00B41714">
              <w:rPr>
                <w:rFonts w:ascii="Franklin Gothic Book" w:hAnsi="Franklin Gothic Book" w:cstheme="minorHAnsi"/>
                <w:caps/>
                <w:color w:val="auto"/>
                <w:sz w:val="22"/>
              </w:rPr>
              <w:t>Justification</w:t>
            </w:r>
          </w:p>
        </w:tc>
        <w:tc>
          <w:tcPr>
            <w:tcW w:w="7571" w:type="dxa"/>
            <w:gridSpan w:val="3"/>
            <w:vAlign w:val="center"/>
          </w:tcPr>
          <w:p w14:paraId="450715E7" w14:textId="28C06C6C" w:rsidR="0010015B" w:rsidRPr="00B41714" w:rsidRDefault="0010015B" w:rsidP="00B41714">
            <w:pPr>
              <w:pStyle w:val="ListParagraph"/>
              <w:ind w:left="0"/>
              <w:jc w:val="both"/>
              <w:rPr>
                <w:rFonts w:ascii="Calibri" w:hAnsi="Calibri"/>
                <w:b w:val="0"/>
                <w:i/>
                <w:color w:val="auto"/>
                <w:sz w:val="22"/>
                <w:u w:val="single"/>
              </w:rPr>
            </w:pPr>
            <w:r w:rsidRPr="00B41714">
              <w:rPr>
                <w:rFonts w:ascii="Franklin Gothic Book" w:hAnsi="Franklin Gothic Book"/>
                <w:b w:val="0"/>
                <w:bCs/>
                <w:i/>
                <w:color w:val="auto"/>
                <w:sz w:val="22"/>
                <w:u w:val="single"/>
              </w:rPr>
              <w:t>Classroom Technology</w:t>
            </w:r>
            <w:r w:rsidRPr="00B41714">
              <w:rPr>
                <w:rFonts w:ascii="Franklin Gothic Book" w:hAnsi="Franklin Gothic Book"/>
                <w:b w:val="0"/>
                <w:i/>
                <w:color w:val="auto"/>
                <w:sz w:val="22"/>
                <w:u w:val="single"/>
              </w:rPr>
              <w:t xml:space="preserve"> </w:t>
            </w:r>
          </w:p>
          <w:p w14:paraId="3BE01A2E" w14:textId="6EDFB566" w:rsidR="0010015B" w:rsidRPr="0010015B" w:rsidRDefault="0010015B" w:rsidP="00B41714">
            <w:pPr>
              <w:pStyle w:val="ListParagraph"/>
              <w:ind w:left="0"/>
              <w:jc w:val="both"/>
              <w:rPr>
                <w:b w:val="0"/>
                <w:color w:val="auto"/>
                <w:sz w:val="22"/>
              </w:rPr>
            </w:pPr>
            <w:r w:rsidRPr="0010015B">
              <w:rPr>
                <w:rFonts w:ascii="Franklin Gothic Book" w:hAnsi="Franklin Gothic Book"/>
                <w:b w:val="0"/>
                <w:color w:val="auto"/>
                <w:sz w:val="22"/>
              </w:rPr>
              <w:t>Th</w:t>
            </w:r>
            <w:r w:rsidR="00B41714">
              <w:rPr>
                <w:rFonts w:ascii="Franklin Gothic Book" w:hAnsi="Franklin Gothic Book"/>
                <w:b w:val="0"/>
                <w:color w:val="auto"/>
                <w:sz w:val="22"/>
              </w:rPr>
              <w:t>is</w:t>
            </w:r>
            <w:r w:rsidRPr="0010015B">
              <w:rPr>
                <w:rFonts w:ascii="Franklin Gothic Book" w:hAnsi="Franklin Gothic Book"/>
                <w:b w:val="0"/>
                <w:color w:val="auto"/>
                <w:sz w:val="22"/>
              </w:rPr>
              <w:t xml:space="preserve"> area of the program </w:t>
            </w:r>
            <w:r w:rsidRPr="0010015B">
              <w:rPr>
                <w:b w:val="0"/>
                <w:color w:val="auto"/>
                <w:sz w:val="22"/>
              </w:rPr>
              <w:t xml:space="preserve">provides the resources to enable the school division to operate as a 21st century learning environment. This environment includes the Digital Learning Initiative consisting of </w:t>
            </w:r>
            <w:r w:rsidRPr="0010015B">
              <w:rPr>
                <w:b w:val="0"/>
                <w:bCs/>
                <w:color w:val="auto"/>
                <w:sz w:val="22"/>
              </w:rPr>
              <w:t>a student to</w:t>
            </w:r>
            <w:r w:rsidRPr="0010015B">
              <w:rPr>
                <w:b w:val="0"/>
                <w:color w:val="auto"/>
                <w:sz w:val="22"/>
              </w:rPr>
              <w:t xml:space="preserve"> </w:t>
            </w:r>
            <w:r w:rsidRPr="0010015B">
              <w:rPr>
                <w:b w:val="0"/>
                <w:bCs/>
                <w:color w:val="auto"/>
                <w:sz w:val="22"/>
              </w:rPr>
              <w:t>computer device ratio of 1:1 for grades 3-12 and 2:1 for grades K-2</w:t>
            </w:r>
            <w:r w:rsidRPr="0010015B">
              <w:rPr>
                <w:b w:val="0"/>
                <w:color w:val="auto"/>
                <w:sz w:val="22"/>
              </w:rPr>
              <w:t xml:space="preserve">.  Teachers and staff are also each assigned a laptop or a desktop for performing their essential job functions.   All staff and student laptops are cycled for replacement after those devices have been in operation for four full years of service. These processes are aligned to meet the technical requirements of the Virginia Department of Education’s Web-based Standards of Learning (SOL) for technology initiatives.  Display technology replacement needs are a big concern for our school division moving forward as </w:t>
            </w:r>
            <w:r w:rsidR="00C16BA1">
              <w:rPr>
                <w:b w:val="0"/>
                <w:color w:val="auto"/>
                <w:sz w:val="22"/>
              </w:rPr>
              <w:t xml:space="preserve">there are </w:t>
            </w:r>
            <w:r w:rsidRPr="0010015B">
              <w:rPr>
                <w:b w:val="0"/>
                <w:color w:val="auto"/>
                <w:sz w:val="22"/>
              </w:rPr>
              <w:t xml:space="preserve">many display devices in schools that need to be replaced and not having a replacement cycle in place in previous years has created a current state of haves and have nots across our schools.  </w:t>
            </w:r>
          </w:p>
          <w:p w14:paraId="1F5939B2" w14:textId="77777777" w:rsidR="0010015B" w:rsidRPr="0010015B" w:rsidRDefault="0010015B" w:rsidP="00B41714">
            <w:pPr>
              <w:jc w:val="both"/>
              <w:rPr>
                <w:rFonts w:ascii="Franklin Gothic Book" w:hAnsi="Franklin Gothic Book"/>
                <w:b w:val="0"/>
                <w:color w:val="auto"/>
                <w:sz w:val="22"/>
              </w:rPr>
            </w:pPr>
          </w:p>
          <w:p w14:paraId="53753B3E" w14:textId="5CF1399D" w:rsidR="0010015B" w:rsidRPr="0010015B" w:rsidRDefault="0010015B" w:rsidP="00B41714">
            <w:pPr>
              <w:pStyle w:val="ListParagraph"/>
              <w:ind w:left="0"/>
              <w:jc w:val="both"/>
              <w:rPr>
                <w:b w:val="0"/>
                <w:color w:val="auto"/>
                <w:sz w:val="22"/>
              </w:rPr>
            </w:pPr>
            <w:r w:rsidRPr="00B41714">
              <w:rPr>
                <w:rFonts w:ascii="Franklin Gothic Book" w:hAnsi="Franklin Gothic Book"/>
                <w:b w:val="0"/>
                <w:bCs/>
                <w:i/>
                <w:color w:val="auto"/>
                <w:sz w:val="22"/>
                <w:u w:val="single"/>
              </w:rPr>
              <w:t xml:space="preserve">Operational Support </w:t>
            </w:r>
          </w:p>
          <w:p w14:paraId="536E8F17" w14:textId="2D3C2B01" w:rsidR="0010015B" w:rsidRPr="0010015B" w:rsidRDefault="0010015B" w:rsidP="00B41714">
            <w:pPr>
              <w:pStyle w:val="ListParagraph"/>
              <w:ind w:left="0"/>
              <w:jc w:val="both"/>
              <w:rPr>
                <w:b w:val="0"/>
                <w:color w:val="auto"/>
                <w:sz w:val="22"/>
              </w:rPr>
            </w:pPr>
            <w:r w:rsidRPr="0010015B">
              <w:rPr>
                <w:b w:val="0"/>
                <w:color w:val="auto"/>
                <w:sz w:val="22"/>
              </w:rPr>
              <w:t xml:space="preserve">This area of the program provides resources and technical support for all operational areas of the school division. ACPS administrative and support staff are provided laptops, desktops and other devices. These devices are replaced on a four year cycle aligned with the student and teacher device replacement schedule.  The Data Center and Infrastructure resources include security cameras and related servers and storage, the School Division internet firewall, data center servers and storage and battery backup for that equipment.   </w:t>
            </w:r>
          </w:p>
          <w:p w14:paraId="53744FD4" w14:textId="77777777" w:rsidR="0010015B" w:rsidRPr="0010015B" w:rsidRDefault="0010015B" w:rsidP="00B41714">
            <w:pPr>
              <w:jc w:val="both"/>
              <w:rPr>
                <w:rFonts w:ascii="Franklin Gothic Book" w:hAnsi="Franklin Gothic Book"/>
                <w:b w:val="0"/>
                <w:bCs/>
                <w:color w:val="auto"/>
                <w:sz w:val="22"/>
              </w:rPr>
            </w:pPr>
          </w:p>
          <w:p w14:paraId="1D98A945" w14:textId="77777777" w:rsidR="007C18BC" w:rsidRDefault="007C18BC" w:rsidP="00B41714">
            <w:pPr>
              <w:pStyle w:val="ListParagraph"/>
              <w:ind w:left="0"/>
              <w:jc w:val="both"/>
              <w:rPr>
                <w:rFonts w:ascii="Franklin Gothic Book" w:hAnsi="Franklin Gothic Book"/>
                <w:b w:val="0"/>
                <w:bCs/>
                <w:i/>
                <w:color w:val="auto"/>
                <w:sz w:val="22"/>
                <w:u w:val="single"/>
              </w:rPr>
            </w:pPr>
          </w:p>
          <w:p w14:paraId="676DF83C" w14:textId="77777777" w:rsidR="007C18BC" w:rsidRDefault="007C18BC" w:rsidP="00B41714">
            <w:pPr>
              <w:pStyle w:val="ListParagraph"/>
              <w:ind w:left="0"/>
              <w:jc w:val="both"/>
              <w:rPr>
                <w:rFonts w:ascii="Franklin Gothic Book" w:hAnsi="Franklin Gothic Book"/>
                <w:b w:val="0"/>
                <w:bCs/>
                <w:i/>
                <w:color w:val="auto"/>
                <w:sz w:val="22"/>
                <w:u w:val="single"/>
              </w:rPr>
            </w:pPr>
          </w:p>
          <w:p w14:paraId="30275620" w14:textId="6596DB75" w:rsidR="0010015B" w:rsidRPr="00B41714" w:rsidRDefault="0010015B" w:rsidP="00B41714">
            <w:pPr>
              <w:pStyle w:val="ListParagraph"/>
              <w:ind w:left="0"/>
              <w:jc w:val="both"/>
              <w:rPr>
                <w:rFonts w:ascii="Calibri" w:hAnsi="Calibri"/>
                <w:b w:val="0"/>
                <w:i/>
                <w:color w:val="auto"/>
                <w:sz w:val="22"/>
                <w:u w:val="single"/>
              </w:rPr>
            </w:pPr>
            <w:r w:rsidRPr="00B41714">
              <w:rPr>
                <w:rFonts w:ascii="Franklin Gothic Book" w:hAnsi="Franklin Gothic Book"/>
                <w:b w:val="0"/>
                <w:bCs/>
                <w:i/>
                <w:color w:val="auto"/>
                <w:sz w:val="22"/>
                <w:u w:val="single"/>
              </w:rPr>
              <w:lastRenderedPageBreak/>
              <w:t>Network Operations /Communication</w:t>
            </w:r>
          </w:p>
          <w:p w14:paraId="13351498" w14:textId="15800157" w:rsidR="0010015B" w:rsidRPr="0010015B" w:rsidRDefault="0010015B" w:rsidP="00B41714">
            <w:pPr>
              <w:pStyle w:val="ListParagraph"/>
              <w:ind w:left="0"/>
              <w:jc w:val="both"/>
              <w:rPr>
                <w:b w:val="0"/>
                <w:color w:val="auto"/>
                <w:sz w:val="22"/>
              </w:rPr>
            </w:pPr>
            <w:r w:rsidRPr="0010015B">
              <w:rPr>
                <w:b w:val="0"/>
                <w:color w:val="auto"/>
                <w:sz w:val="22"/>
              </w:rPr>
              <w:t xml:space="preserve">This area of the program provides resources and technical support for the Division’s communication and data infrastructure, including VOIP phone servers and phone devices for all classrooms and offices throughout the School Division.    ACPS Technology supports a fiber network between and within all buildings that provides all internet and data services to and between the central office, schools and departments.    Network operations includes our firewall, content filter, </w:t>
            </w:r>
            <w:proofErr w:type="spellStart"/>
            <w:r w:rsidRPr="0010015B">
              <w:rPr>
                <w:b w:val="0"/>
                <w:color w:val="auto"/>
                <w:sz w:val="22"/>
              </w:rPr>
              <w:t>WiFi</w:t>
            </w:r>
            <w:proofErr w:type="spellEnd"/>
            <w:r w:rsidRPr="0010015B">
              <w:rPr>
                <w:b w:val="0"/>
                <w:color w:val="auto"/>
                <w:sz w:val="22"/>
              </w:rPr>
              <w:t xml:space="preserve"> Access Points, Switches and other devices that provide safe and secure connectivity.  This hardware is replaced on a five year replacement cycle.</w:t>
            </w:r>
            <w:r w:rsidR="00B41714">
              <w:rPr>
                <w:b w:val="0"/>
                <w:color w:val="auto"/>
                <w:sz w:val="22"/>
              </w:rPr>
              <w:t xml:space="preserve">  </w:t>
            </w:r>
            <w:r w:rsidRPr="0010015B">
              <w:rPr>
                <w:b w:val="0"/>
                <w:color w:val="auto"/>
                <w:sz w:val="22"/>
              </w:rPr>
              <w:t xml:space="preserve">The School Division maintains a Data Center and backup data center that houses servers, data storage and core systems for resiliency, efficiency and cost effectiveness. </w:t>
            </w:r>
          </w:p>
          <w:p w14:paraId="508E991B" w14:textId="77777777" w:rsidR="00B769B6" w:rsidRPr="00A07DEE" w:rsidRDefault="00B769B6" w:rsidP="00B41714">
            <w:pPr>
              <w:spacing w:after="200"/>
              <w:jc w:val="both"/>
              <w:rPr>
                <w:rFonts w:ascii="Franklin Gothic Book" w:hAnsi="Franklin Gothic Book" w:cstheme="minorHAnsi"/>
                <w:b w:val="0"/>
                <w:color w:val="auto"/>
                <w:sz w:val="22"/>
              </w:rPr>
            </w:pPr>
          </w:p>
        </w:tc>
      </w:tr>
      <w:tr w:rsidR="00B769B6" w:rsidRPr="00A07DEE" w14:paraId="7288C98F" w14:textId="77777777" w:rsidTr="00B769B6">
        <w:tc>
          <w:tcPr>
            <w:tcW w:w="2005" w:type="dxa"/>
          </w:tcPr>
          <w:p w14:paraId="20AD9E6B"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lastRenderedPageBreak/>
              <w:t>Key changes</w:t>
            </w:r>
          </w:p>
        </w:tc>
        <w:tc>
          <w:tcPr>
            <w:tcW w:w="7571" w:type="dxa"/>
            <w:gridSpan w:val="3"/>
            <w:vAlign w:val="center"/>
          </w:tcPr>
          <w:p w14:paraId="487571F9" w14:textId="77777777" w:rsidR="00226A84" w:rsidRDefault="00226A84" w:rsidP="00B41714">
            <w:pPr>
              <w:jc w:val="both"/>
              <w:rPr>
                <w:b w:val="0"/>
                <w:color w:val="auto"/>
                <w:sz w:val="22"/>
              </w:rPr>
            </w:pPr>
          </w:p>
          <w:p w14:paraId="493E1BA6" w14:textId="77777777" w:rsidR="006D2AE9" w:rsidRPr="00B41714" w:rsidRDefault="006D2AE9" w:rsidP="006D2AE9">
            <w:pPr>
              <w:jc w:val="both"/>
              <w:rPr>
                <w:rFonts w:ascii="Franklin Gothic Book" w:hAnsi="Franklin Gothic Book"/>
                <w:b w:val="0"/>
                <w:bCs/>
                <w:color w:val="auto"/>
                <w:sz w:val="22"/>
              </w:rPr>
            </w:pPr>
            <w:r>
              <w:rPr>
                <w:b w:val="0"/>
                <w:color w:val="auto"/>
                <w:sz w:val="22"/>
              </w:rPr>
              <w:t>The program now includes a replacement plan for display technology.  Cl</w:t>
            </w:r>
            <w:r w:rsidRPr="00B41714">
              <w:rPr>
                <w:b w:val="0"/>
                <w:color w:val="auto"/>
                <w:sz w:val="22"/>
              </w:rPr>
              <w:t xml:space="preserve">assroom display technology is failing in many classrooms because new devices have only been upgraded during modernization.  There has been no replacement plan in place for display technology. </w:t>
            </w:r>
          </w:p>
          <w:p w14:paraId="57F9259E" w14:textId="77777777" w:rsidR="006D2AE9" w:rsidRDefault="006D2AE9" w:rsidP="00B41714">
            <w:pPr>
              <w:jc w:val="both"/>
              <w:rPr>
                <w:b w:val="0"/>
                <w:color w:val="auto"/>
                <w:sz w:val="22"/>
              </w:rPr>
            </w:pPr>
          </w:p>
          <w:p w14:paraId="33308471" w14:textId="2ABAB687" w:rsidR="00B41714" w:rsidRDefault="00B41714" w:rsidP="00B41714">
            <w:pPr>
              <w:jc w:val="both"/>
              <w:rPr>
                <w:b w:val="0"/>
                <w:color w:val="auto"/>
                <w:sz w:val="22"/>
              </w:rPr>
            </w:pPr>
            <w:r>
              <w:rPr>
                <w:b w:val="0"/>
                <w:color w:val="auto"/>
                <w:sz w:val="22"/>
              </w:rPr>
              <w:t xml:space="preserve">The overall budget for </w:t>
            </w:r>
            <w:r w:rsidRPr="00B41714">
              <w:rPr>
                <w:b w:val="0"/>
                <w:color w:val="auto"/>
                <w:sz w:val="22"/>
              </w:rPr>
              <w:t xml:space="preserve">device replacement </w:t>
            </w:r>
            <w:r>
              <w:rPr>
                <w:b w:val="0"/>
                <w:color w:val="auto"/>
                <w:sz w:val="22"/>
              </w:rPr>
              <w:t>has increased t</w:t>
            </w:r>
            <w:r w:rsidRPr="00B41714">
              <w:rPr>
                <w:b w:val="0"/>
                <w:color w:val="auto"/>
                <w:sz w:val="22"/>
              </w:rPr>
              <w:t>o address student device equity</w:t>
            </w:r>
            <w:r>
              <w:rPr>
                <w:b w:val="0"/>
                <w:color w:val="auto"/>
                <w:sz w:val="22"/>
              </w:rPr>
              <w:t>,</w:t>
            </w:r>
            <w:r w:rsidRPr="00B41714">
              <w:rPr>
                <w:b w:val="0"/>
                <w:color w:val="auto"/>
                <w:sz w:val="22"/>
              </w:rPr>
              <w:t xml:space="preserve"> maintain a reasonable replacement cycle for our student devices, </w:t>
            </w:r>
            <w:r>
              <w:rPr>
                <w:b w:val="0"/>
                <w:color w:val="auto"/>
                <w:sz w:val="22"/>
              </w:rPr>
              <w:t>and anticipate</w:t>
            </w:r>
            <w:r w:rsidRPr="00B41714">
              <w:rPr>
                <w:b w:val="0"/>
                <w:color w:val="auto"/>
                <w:sz w:val="22"/>
              </w:rPr>
              <w:t xml:space="preserve"> inflationary increases.  </w:t>
            </w:r>
            <w:r>
              <w:rPr>
                <w:b w:val="0"/>
                <w:color w:val="auto"/>
                <w:sz w:val="22"/>
              </w:rPr>
              <w:t xml:space="preserve">  The division’s</w:t>
            </w:r>
            <w:r w:rsidRPr="00B41714">
              <w:rPr>
                <w:b w:val="0"/>
                <w:color w:val="auto"/>
                <w:sz w:val="22"/>
              </w:rPr>
              <w:t xml:space="preserve"> student technology device replacement budget has not increased over the past decade while substantial increases in the number of devices and escalating replacement costs for student access to technology have increased substantially.  </w:t>
            </w:r>
          </w:p>
          <w:p w14:paraId="31C3423D" w14:textId="492F35D2" w:rsidR="00B41714" w:rsidRDefault="00B41714" w:rsidP="00B41714">
            <w:pPr>
              <w:jc w:val="both"/>
              <w:rPr>
                <w:b w:val="0"/>
                <w:color w:val="auto"/>
                <w:sz w:val="22"/>
              </w:rPr>
            </w:pPr>
          </w:p>
          <w:p w14:paraId="3FA33082" w14:textId="77777777" w:rsidR="00B769B6" w:rsidRPr="00A07DEE" w:rsidRDefault="00B769B6" w:rsidP="006D2AE9">
            <w:pPr>
              <w:jc w:val="both"/>
              <w:rPr>
                <w:rFonts w:ascii="Franklin Gothic Book" w:hAnsi="Franklin Gothic Book" w:cstheme="minorHAnsi"/>
                <w:b w:val="0"/>
                <w:color w:val="auto"/>
                <w:sz w:val="22"/>
              </w:rPr>
            </w:pPr>
          </w:p>
        </w:tc>
      </w:tr>
    </w:tbl>
    <w:p w14:paraId="04A96718" w14:textId="5CA24B60" w:rsidR="00B769B6" w:rsidRDefault="00B769B6" w:rsidP="00B769B6">
      <w:pPr>
        <w:spacing w:after="200"/>
        <w:rPr>
          <w:rFonts w:ascii="Franklin Gothic Book" w:hAnsi="Franklin Gothic Book" w:cstheme="minorHAnsi"/>
          <w:b w:val="0"/>
          <w:color w:val="auto"/>
          <w:sz w:val="22"/>
        </w:rPr>
      </w:pPr>
    </w:p>
    <w:p w14:paraId="71E4A5CF" w14:textId="77777777" w:rsidR="00B769B6" w:rsidRDefault="00B769B6" w:rsidP="00B769B6">
      <w:pPr>
        <w:spacing w:after="200"/>
        <w:rPr>
          <w:rFonts w:ascii="Franklin Gothic Book" w:hAnsi="Franklin Gothic Book" w:cstheme="minorHAnsi"/>
          <w:b w:val="0"/>
          <w:color w:val="auto"/>
          <w:sz w:val="22"/>
        </w:rPr>
      </w:pPr>
      <w:r>
        <w:rPr>
          <w:rFonts w:ascii="Franklin Gothic Book" w:hAnsi="Franklin Gothic Book" w:cstheme="minorHAnsi"/>
          <w:b w:val="0"/>
          <w:color w:val="auto"/>
          <w:sz w:val="22"/>
        </w:rP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1710"/>
        <w:gridCol w:w="5605"/>
        <w:gridCol w:w="1080"/>
        <w:gridCol w:w="1181"/>
      </w:tblGrid>
      <w:tr w:rsidR="00B769B6" w:rsidRPr="0081325B" w14:paraId="52D0AE4B" w14:textId="77777777" w:rsidTr="00B769B6">
        <w:tc>
          <w:tcPr>
            <w:tcW w:w="7315" w:type="dxa"/>
            <w:gridSpan w:val="2"/>
            <w:tcBorders>
              <w:top w:val="nil"/>
              <w:left w:val="nil"/>
              <w:right w:val="nil"/>
            </w:tcBorders>
            <w:vAlign w:val="center"/>
          </w:tcPr>
          <w:p w14:paraId="6BB9E8D6" w14:textId="77777777" w:rsidR="00B769B6" w:rsidRDefault="00B769B6" w:rsidP="00B769B6">
            <w:pPr>
              <w:rPr>
                <w:rFonts w:ascii="Franklin Gothic Book" w:hAnsi="Franklin Gothic Book" w:cstheme="minorHAnsi"/>
                <w:color w:val="3592CF" w:themeColor="accent2"/>
                <w:szCs w:val="28"/>
              </w:rPr>
            </w:pPr>
          </w:p>
          <w:p w14:paraId="562656A6" w14:textId="77777777" w:rsidR="00B769B6" w:rsidRPr="00A07DEE" w:rsidRDefault="00B769B6" w:rsidP="00B769B6">
            <w:pPr>
              <w:rPr>
                <w:rFonts w:ascii="Franklin Gothic Book" w:hAnsi="Franklin Gothic Book" w:cstheme="minorHAnsi"/>
                <w:caps/>
                <w:color w:val="auto"/>
                <w:sz w:val="22"/>
              </w:rPr>
            </w:pPr>
            <w:r>
              <w:rPr>
                <w:rFonts w:ascii="Franklin Gothic Book" w:hAnsi="Franklin Gothic Book" w:cstheme="minorHAnsi"/>
                <w:color w:val="3592CF" w:themeColor="accent2"/>
                <w:szCs w:val="28"/>
              </w:rPr>
              <w:t>School Bus and Equipment Replacement Program</w:t>
            </w:r>
          </w:p>
        </w:tc>
        <w:tc>
          <w:tcPr>
            <w:tcW w:w="1080" w:type="dxa"/>
            <w:tcBorders>
              <w:top w:val="nil"/>
              <w:left w:val="nil"/>
              <w:right w:val="nil"/>
            </w:tcBorders>
            <w:vAlign w:val="bottom"/>
          </w:tcPr>
          <w:p w14:paraId="17D6F05B" w14:textId="77777777" w:rsidR="00B769B6" w:rsidRPr="00A07DEE"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2BCF8291" w14:textId="77777777" w:rsidR="00B769B6" w:rsidRPr="0081325B" w:rsidRDefault="00B769B6" w:rsidP="00B769B6">
            <w:pPr>
              <w:jc w:val="center"/>
              <w:rPr>
                <w:rFonts w:ascii="Franklin Gothic Book" w:hAnsi="Franklin Gothic Book" w:cstheme="minorHAnsi"/>
                <w:b w:val="0"/>
                <w:color w:val="auto"/>
                <w:sz w:val="22"/>
              </w:rPr>
            </w:pPr>
            <w:r w:rsidRPr="0081325B">
              <w:rPr>
                <w:rFonts w:ascii="Franklin Gothic Book" w:hAnsi="Franklin Gothic Book" w:cstheme="minorHAnsi"/>
                <w:b w:val="0"/>
                <w:color w:val="auto"/>
                <w:sz w:val="22"/>
              </w:rPr>
              <w:t>M4 of 5</w:t>
            </w:r>
          </w:p>
        </w:tc>
      </w:tr>
      <w:tr w:rsidR="00B769B6" w:rsidRPr="00A07DEE" w14:paraId="6FF99CF8" w14:textId="77777777" w:rsidTr="00326AC0">
        <w:trPr>
          <w:trHeight w:val="944"/>
        </w:trPr>
        <w:tc>
          <w:tcPr>
            <w:tcW w:w="1710" w:type="dxa"/>
            <w:vAlign w:val="center"/>
          </w:tcPr>
          <w:p w14:paraId="2ABB673D" w14:textId="77777777" w:rsidR="00B769B6" w:rsidRPr="00A07DEE" w:rsidRDefault="00B769B6" w:rsidP="00B769B6">
            <w:pPr>
              <w:rPr>
                <w:rFonts w:ascii="Franklin Gothic Book" w:hAnsi="Franklin Gothic Book" w:cstheme="minorHAnsi"/>
                <w:caps/>
                <w:color w:val="auto"/>
              </w:rPr>
            </w:pPr>
            <w:r w:rsidRPr="00A07DEE">
              <w:rPr>
                <w:rFonts w:ascii="Franklin Gothic Book" w:hAnsi="Franklin Gothic Book" w:cstheme="minorHAnsi"/>
                <w:caps/>
                <w:color w:val="auto"/>
                <w:sz w:val="22"/>
              </w:rPr>
              <w:t>Funding Request</w:t>
            </w:r>
          </w:p>
        </w:tc>
        <w:tc>
          <w:tcPr>
            <w:tcW w:w="7866"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2"/>
              <w:gridCol w:w="1232"/>
              <w:gridCol w:w="1232"/>
              <w:gridCol w:w="1232"/>
              <w:gridCol w:w="1232"/>
              <w:gridCol w:w="1377"/>
            </w:tblGrid>
            <w:tr w:rsidR="00B769B6" w:rsidRPr="00A07DEE" w14:paraId="1B9973E3" w14:textId="77777777" w:rsidTr="00B769B6">
              <w:tc>
                <w:tcPr>
                  <w:tcW w:w="1232" w:type="dxa"/>
                  <w:vAlign w:val="center"/>
                </w:tcPr>
                <w:p w14:paraId="72744987"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232" w:type="dxa"/>
                  <w:vAlign w:val="center"/>
                </w:tcPr>
                <w:p w14:paraId="7235ACFC"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32" w:type="dxa"/>
                  <w:vAlign w:val="center"/>
                </w:tcPr>
                <w:p w14:paraId="103A43F3"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32" w:type="dxa"/>
                  <w:vAlign w:val="center"/>
                </w:tcPr>
                <w:p w14:paraId="264D7342"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044B6460"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5B566F98"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1E040751"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B769B6" w:rsidRPr="00A07DEE" w14:paraId="43F35BA4" w14:textId="77777777" w:rsidTr="00B769B6">
              <w:trPr>
                <w:trHeight w:val="360"/>
              </w:trPr>
              <w:tc>
                <w:tcPr>
                  <w:tcW w:w="1232" w:type="dxa"/>
                  <w:vAlign w:val="center"/>
                </w:tcPr>
                <w:p w14:paraId="68FF8D8D"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$1,500,000</w:t>
                  </w:r>
                </w:p>
              </w:tc>
              <w:tc>
                <w:tcPr>
                  <w:tcW w:w="1232" w:type="dxa"/>
                  <w:vAlign w:val="center"/>
                </w:tcPr>
                <w:p w14:paraId="2EE63C01"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$1,500,000</w:t>
                  </w:r>
                </w:p>
              </w:tc>
              <w:tc>
                <w:tcPr>
                  <w:tcW w:w="1232" w:type="dxa"/>
                  <w:vAlign w:val="center"/>
                </w:tcPr>
                <w:p w14:paraId="5198CDC6"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$1,500,000</w:t>
                  </w:r>
                </w:p>
              </w:tc>
              <w:tc>
                <w:tcPr>
                  <w:tcW w:w="1232" w:type="dxa"/>
                  <w:vAlign w:val="center"/>
                </w:tcPr>
                <w:p w14:paraId="6E1B15D8" w14:textId="77777777" w:rsidR="00B769B6" w:rsidRPr="00A07DEE" w:rsidRDefault="00B769B6" w:rsidP="00B769B6">
                  <w:pP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$1,500,000</w:t>
                  </w:r>
                </w:p>
              </w:tc>
              <w:tc>
                <w:tcPr>
                  <w:tcW w:w="1232" w:type="dxa"/>
                  <w:vAlign w:val="center"/>
                </w:tcPr>
                <w:p w14:paraId="2021F568"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$1,500,000</w:t>
                  </w:r>
                </w:p>
              </w:tc>
              <w:tc>
                <w:tcPr>
                  <w:tcW w:w="1377" w:type="dxa"/>
                  <w:vAlign w:val="center"/>
                </w:tcPr>
                <w:p w14:paraId="51D06D06"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$7,500,000</w:t>
                  </w:r>
                </w:p>
              </w:tc>
            </w:tr>
          </w:tbl>
          <w:p w14:paraId="6A0F81F6"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A07DEE" w14:paraId="2769103B" w14:textId="77777777" w:rsidTr="00326AC0">
        <w:tc>
          <w:tcPr>
            <w:tcW w:w="1710" w:type="dxa"/>
          </w:tcPr>
          <w:p w14:paraId="5607D7CB"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Scope</w:t>
            </w:r>
          </w:p>
        </w:tc>
        <w:tc>
          <w:tcPr>
            <w:tcW w:w="7866" w:type="dxa"/>
            <w:gridSpan w:val="3"/>
            <w:vAlign w:val="center"/>
          </w:tcPr>
          <w:p w14:paraId="05EE70C6" w14:textId="77777777" w:rsidR="00B769B6" w:rsidRPr="00A07DEE" w:rsidRDefault="00B769B6" w:rsidP="00B769B6">
            <w:pPr>
              <w:pStyle w:val="Default"/>
              <w:jc w:val="both"/>
              <w:rPr>
                <w:rFonts w:ascii="Franklin Gothic Book" w:hAnsi="Franklin Gothic Book" w:cstheme="minorHAnsi"/>
                <w:b/>
                <w:color w:val="auto"/>
                <w:sz w:val="22"/>
              </w:rPr>
            </w:pPr>
            <w:r w:rsidRPr="00DD4DFD">
              <w:rPr>
                <w:rFonts w:ascii="Franklin Gothic Book" w:hAnsi="Franklin Gothic Book" w:cstheme="minorHAnsi"/>
                <w:sz w:val="22"/>
                <w:szCs w:val="22"/>
              </w:rPr>
              <w:t xml:space="preserve">This project funds the replacement of school buses based on prescribed needs-based fleet size and replacement guidelines outlined in School Board Policy EEAD.  During each operating year, 14 school buses will be purchased to replace buses that are eligible for replacement based on the previously mentioned guidelines.  The purchase of a bus also includes necessary equipment to support operating the vehicle in a manner that meets the needs of our students (add on equipment such as 2 way radios, wheelchair lifts, etc.).  </w:t>
            </w:r>
            <w:r w:rsidRPr="00E93465">
              <w:rPr>
                <w:rFonts w:ascii="Franklin Gothic Book" w:hAnsi="Franklin Gothic Book" w:cstheme="minorHAnsi"/>
                <w:sz w:val="22"/>
                <w:szCs w:val="22"/>
              </w:rPr>
              <w:t xml:space="preserve">The School Division’s school buses are of varying passenger capacities and with specialized equipment to meet special student needs. </w:t>
            </w:r>
            <w:r w:rsidRPr="00DD4DFD">
              <w:rPr>
                <w:rFonts w:ascii="Franklin Gothic Book" w:hAnsi="Franklin Gothic Book" w:cstheme="minorHAnsi"/>
                <w:sz w:val="22"/>
                <w:szCs w:val="22"/>
              </w:rPr>
              <w:t>The project also includes the replacement of ancillary equipment</w:t>
            </w:r>
            <w:r>
              <w:rPr>
                <w:rFonts w:ascii="Franklin Gothic Book" w:hAnsi="Franklin Gothic Book" w:cstheme="minorHAnsi"/>
                <w:sz w:val="22"/>
                <w:szCs w:val="22"/>
              </w:rPr>
              <w:t xml:space="preserve"> throughout the fleet</w:t>
            </w:r>
            <w:r w:rsidRPr="00DD4DFD">
              <w:rPr>
                <w:rFonts w:ascii="Franklin Gothic Book" w:hAnsi="Franklin Gothic Book" w:cstheme="minorHAnsi"/>
                <w:sz w:val="22"/>
                <w:szCs w:val="22"/>
              </w:rPr>
              <w:t xml:space="preserve">.  </w:t>
            </w:r>
            <w:r w:rsidRPr="00E93465">
              <w:rPr>
                <w:rFonts w:ascii="Franklin Gothic Book" w:hAnsi="Franklin Gothic Book" w:cstheme="minorHAnsi"/>
                <w:sz w:val="22"/>
                <w:szCs w:val="22"/>
              </w:rPr>
              <w:t xml:space="preserve">Examples of such equipment include navigation tablets, video equipment and cameras, and radios.  </w:t>
            </w:r>
          </w:p>
        </w:tc>
      </w:tr>
      <w:tr w:rsidR="00B769B6" w:rsidRPr="00A07DEE" w14:paraId="66433ADC" w14:textId="77777777" w:rsidTr="00326AC0">
        <w:tc>
          <w:tcPr>
            <w:tcW w:w="1710" w:type="dxa"/>
          </w:tcPr>
          <w:p w14:paraId="04A07909"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Justification</w:t>
            </w:r>
          </w:p>
        </w:tc>
        <w:tc>
          <w:tcPr>
            <w:tcW w:w="7866" w:type="dxa"/>
            <w:gridSpan w:val="3"/>
            <w:vAlign w:val="center"/>
          </w:tcPr>
          <w:p w14:paraId="1B4FFA54" w14:textId="77777777" w:rsidR="00B769B6" w:rsidRPr="00A07DEE" w:rsidRDefault="00B769B6" w:rsidP="00B769B6">
            <w:pPr>
              <w:jc w:val="both"/>
              <w:rPr>
                <w:rFonts w:ascii="Franklin Gothic Book" w:hAnsi="Franklin Gothic Book" w:cstheme="minorHAnsi"/>
                <w:b w:val="0"/>
                <w:color w:val="auto"/>
                <w:sz w:val="22"/>
              </w:rPr>
            </w:pPr>
            <w:r w:rsidRPr="004B2A63">
              <w:rPr>
                <w:rFonts w:ascii="Franklin Gothic Book" w:eastAsiaTheme="minorHAnsi" w:hAnsi="Franklin Gothic Book" w:cstheme="minorHAnsi"/>
                <w:b w:val="0"/>
                <w:color w:val="000000"/>
                <w:sz w:val="22"/>
              </w:rPr>
              <w:t>Providing safe, reliable, effective, and efficient transportation to the school children of Albemarle County requires maintaining a fleet of reliable school buses.  Improvement of vehicle technology occurs with each new model year, and taking advantage of the most up to date technology allows assets to be utilized effectively.  One example is updated emissions requirements, and maintaining an up to date fleet reduces fuel consumption and carbon output.</w:t>
            </w:r>
            <w:r w:rsidRPr="00DD4DFD">
              <w:rPr>
                <w:rFonts w:ascii="Franklin Gothic Book" w:hAnsi="Franklin Gothic Book" w:cstheme="minorHAnsi"/>
                <w:sz w:val="22"/>
              </w:rPr>
              <w:t xml:space="preserve"> </w:t>
            </w:r>
          </w:p>
        </w:tc>
      </w:tr>
      <w:tr w:rsidR="00B769B6" w:rsidRPr="00A07DEE" w14:paraId="663836A3" w14:textId="77777777" w:rsidTr="00326AC0">
        <w:tc>
          <w:tcPr>
            <w:tcW w:w="1710" w:type="dxa"/>
          </w:tcPr>
          <w:p w14:paraId="3C35FBAA"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Key changes</w:t>
            </w:r>
          </w:p>
        </w:tc>
        <w:tc>
          <w:tcPr>
            <w:tcW w:w="7866" w:type="dxa"/>
            <w:gridSpan w:val="3"/>
            <w:vAlign w:val="center"/>
          </w:tcPr>
          <w:p w14:paraId="7E047841" w14:textId="77777777" w:rsidR="00B769B6" w:rsidRDefault="00B769B6" w:rsidP="00B769B6">
            <w:pPr>
              <w:spacing w:after="200"/>
              <w:jc w:val="both"/>
              <w:rPr>
                <w:rFonts w:ascii="Franklin Gothic Book" w:eastAsiaTheme="minorHAnsi" w:hAnsi="Franklin Gothic Book" w:cstheme="minorHAnsi"/>
                <w:b w:val="0"/>
                <w:color w:val="000000"/>
                <w:sz w:val="22"/>
              </w:rPr>
            </w:pPr>
            <w:r w:rsidRPr="00111807">
              <w:rPr>
                <w:rFonts w:ascii="Franklin Gothic Book" w:hAnsi="Franklin Gothic Book" w:cstheme="minorHAnsi"/>
                <w:b w:val="0"/>
                <w:sz w:val="22"/>
              </w:rPr>
              <w:t>T</w:t>
            </w:r>
            <w:r w:rsidRPr="00111807">
              <w:rPr>
                <w:rFonts w:ascii="Franklin Gothic Book" w:eastAsiaTheme="minorHAnsi" w:hAnsi="Franklin Gothic Book" w:cstheme="minorHAnsi"/>
                <w:b w:val="0"/>
                <w:color w:val="000000"/>
                <w:sz w:val="22"/>
              </w:rPr>
              <w:t xml:space="preserve">he number of busses purchased per year has increased from 12 to 14.  There are currently 222 buses in the fleet. Based on a cost analysis, the life target of our buses increased a few years ago from 15 to 16 years.  In order to maintain the current fleet size, 13.9 buses would need to be purchased each year (222/16 </w:t>
            </w:r>
            <w:proofErr w:type="gramStart"/>
            <w:r w:rsidRPr="00111807">
              <w:rPr>
                <w:rFonts w:ascii="Franklin Gothic Book" w:eastAsiaTheme="minorHAnsi" w:hAnsi="Franklin Gothic Book" w:cstheme="minorHAnsi"/>
                <w:b w:val="0"/>
                <w:color w:val="000000"/>
                <w:sz w:val="22"/>
              </w:rPr>
              <w:t>=  13.9</w:t>
            </w:r>
            <w:proofErr w:type="gramEnd"/>
            <w:r w:rsidRPr="00111807">
              <w:rPr>
                <w:rFonts w:ascii="Franklin Gothic Book" w:eastAsiaTheme="minorHAnsi" w:hAnsi="Franklin Gothic Book" w:cstheme="minorHAnsi"/>
                <w:b w:val="0"/>
                <w:color w:val="000000"/>
                <w:sz w:val="22"/>
              </w:rPr>
              <w:t xml:space="preserve">). The last three years the fleet has grown to 222 by trading in fewer buses than were purchased. However, the ability to do this will not be possible starting in 20/21. </w:t>
            </w:r>
            <w:r>
              <w:rPr>
                <w:rFonts w:ascii="Franklin Gothic Book" w:eastAsiaTheme="minorHAnsi" w:hAnsi="Franklin Gothic Book" w:cstheme="minorHAnsi"/>
                <w:b w:val="0"/>
                <w:color w:val="000000"/>
                <w:sz w:val="22"/>
              </w:rPr>
              <w:t>T</w:t>
            </w:r>
            <w:r w:rsidRPr="00111807">
              <w:rPr>
                <w:rFonts w:ascii="Franklin Gothic Book" w:eastAsiaTheme="minorHAnsi" w:hAnsi="Franklin Gothic Book" w:cstheme="minorHAnsi"/>
                <w:b w:val="0"/>
                <w:color w:val="000000"/>
                <w:sz w:val="22"/>
              </w:rPr>
              <w:t>he distribution of the fleet is listed below.  During the early years of this history, not enough buses were purchased to maintain the fleet age requirement. While the program ha</w:t>
            </w:r>
            <w:r>
              <w:rPr>
                <w:rFonts w:ascii="Franklin Gothic Book" w:eastAsiaTheme="minorHAnsi" w:hAnsi="Franklin Gothic Book" w:cstheme="minorHAnsi"/>
                <w:b w:val="0"/>
                <w:color w:val="000000"/>
                <w:sz w:val="22"/>
              </w:rPr>
              <w:t xml:space="preserve">s benefited from this recently </w:t>
            </w:r>
            <w:r w:rsidRPr="00111807">
              <w:rPr>
                <w:rFonts w:ascii="Franklin Gothic Book" w:eastAsiaTheme="minorHAnsi" w:hAnsi="Franklin Gothic Book" w:cstheme="minorHAnsi"/>
                <w:b w:val="0"/>
                <w:color w:val="000000"/>
                <w:sz w:val="22"/>
              </w:rPr>
              <w:t>because there were not many older buses to replace, it will need to purchase 14 buses per year going forward.</w:t>
            </w:r>
          </w:p>
          <w:tbl>
            <w:tblPr>
              <w:tblStyle w:val="TableGrid"/>
              <w:tblW w:w="7192" w:type="dxa"/>
              <w:tblLayout w:type="fixed"/>
              <w:tblLook w:val="04A0" w:firstRow="1" w:lastRow="0" w:firstColumn="1" w:lastColumn="0" w:noHBand="0" w:noVBand="1"/>
            </w:tblPr>
            <w:tblGrid>
              <w:gridCol w:w="1198"/>
              <w:gridCol w:w="1198"/>
              <w:gridCol w:w="1199"/>
              <w:gridCol w:w="1199"/>
              <w:gridCol w:w="1199"/>
              <w:gridCol w:w="1199"/>
            </w:tblGrid>
            <w:tr w:rsidR="00B769B6" w:rsidRPr="00783313" w14:paraId="5FE35F56" w14:textId="77777777" w:rsidTr="00B769B6">
              <w:trPr>
                <w:trHeight w:val="386"/>
              </w:trPr>
              <w:tc>
                <w:tcPr>
                  <w:tcW w:w="1198" w:type="dxa"/>
                  <w:vAlign w:val="center"/>
                </w:tcPr>
                <w:p w14:paraId="0C864B1B" w14:textId="77777777" w:rsidR="00B769B6" w:rsidRPr="00783313" w:rsidRDefault="00B769B6" w:rsidP="00B769B6">
                  <w:pPr>
                    <w:jc w:val="center"/>
                    <w:rPr>
                      <w:b w:val="0"/>
                      <w:color w:val="auto"/>
                      <w:sz w:val="22"/>
                    </w:rPr>
                  </w:pPr>
                  <w:r w:rsidRPr="00783313">
                    <w:rPr>
                      <w:b w:val="0"/>
                      <w:color w:val="auto"/>
                      <w:sz w:val="22"/>
                    </w:rPr>
                    <w:t>In-Service</w:t>
                  </w:r>
                </w:p>
                <w:p w14:paraId="16FBF718" w14:textId="77777777" w:rsidR="00B769B6" w:rsidRPr="00783313" w:rsidRDefault="00B769B6" w:rsidP="00B769B6">
                  <w:pPr>
                    <w:jc w:val="center"/>
                    <w:rPr>
                      <w:b w:val="0"/>
                      <w:color w:val="auto"/>
                      <w:sz w:val="22"/>
                    </w:rPr>
                  </w:pPr>
                  <w:r w:rsidRPr="00783313">
                    <w:rPr>
                      <w:b w:val="0"/>
                      <w:color w:val="auto"/>
                      <w:sz w:val="22"/>
                    </w:rPr>
                    <w:t>Year</w:t>
                  </w:r>
                </w:p>
              </w:tc>
              <w:tc>
                <w:tcPr>
                  <w:tcW w:w="1198" w:type="dxa"/>
                  <w:vAlign w:val="center"/>
                </w:tcPr>
                <w:p w14:paraId="5B43149B" w14:textId="77777777" w:rsidR="00B769B6" w:rsidRPr="00783313" w:rsidRDefault="00B769B6" w:rsidP="00B769B6">
                  <w:pPr>
                    <w:jc w:val="center"/>
                    <w:rPr>
                      <w:b w:val="0"/>
                      <w:color w:val="auto"/>
                      <w:sz w:val="22"/>
                    </w:rPr>
                  </w:pPr>
                  <w:r w:rsidRPr="00783313">
                    <w:rPr>
                      <w:b w:val="0"/>
                      <w:color w:val="auto"/>
                      <w:sz w:val="22"/>
                    </w:rPr>
                    <w:t>Total</w:t>
                  </w:r>
                </w:p>
                <w:p w14:paraId="377A63B0" w14:textId="77777777" w:rsidR="00B769B6" w:rsidRPr="00783313" w:rsidRDefault="00B769B6" w:rsidP="00B769B6">
                  <w:pPr>
                    <w:jc w:val="center"/>
                    <w:rPr>
                      <w:b w:val="0"/>
                      <w:color w:val="auto"/>
                      <w:sz w:val="22"/>
                    </w:rPr>
                  </w:pPr>
                  <w:r w:rsidRPr="00783313">
                    <w:rPr>
                      <w:b w:val="0"/>
                      <w:color w:val="auto"/>
                      <w:sz w:val="22"/>
                    </w:rPr>
                    <w:t>Buses</w:t>
                  </w:r>
                </w:p>
              </w:tc>
              <w:tc>
                <w:tcPr>
                  <w:tcW w:w="1199" w:type="dxa"/>
                  <w:vAlign w:val="center"/>
                </w:tcPr>
                <w:p w14:paraId="6D4F278F" w14:textId="77777777" w:rsidR="00B769B6" w:rsidRPr="00783313" w:rsidRDefault="00B769B6" w:rsidP="00B769B6">
                  <w:pPr>
                    <w:jc w:val="center"/>
                    <w:rPr>
                      <w:b w:val="0"/>
                      <w:color w:val="auto"/>
                      <w:sz w:val="22"/>
                    </w:rPr>
                  </w:pPr>
                  <w:r w:rsidRPr="00783313">
                    <w:rPr>
                      <w:b w:val="0"/>
                      <w:color w:val="auto"/>
                      <w:sz w:val="22"/>
                    </w:rPr>
                    <w:t>In-Service</w:t>
                  </w:r>
                </w:p>
                <w:p w14:paraId="10AD83E0" w14:textId="77777777" w:rsidR="00B769B6" w:rsidRPr="00783313" w:rsidRDefault="00B769B6" w:rsidP="00B769B6">
                  <w:pPr>
                    <w:jc w:val="center"/>
                    <w:rPr>
                      <w:b w:val="0"/>
                      <w:color w:val="auto"/>
                      <w:sz w:val="22"/>
                    </w:rPr>
                  </w:pPr>
                  <w:r w:rsidRPr="00783313">
                    <w:rPr>
                      <w:b w:val="0"/>
                      <w:color w:val="auto"/>
                      <w:sz w:val="22"/>
                    </w:rPr>
                    <w:t>Year</w:t>
                  </w:r>
                </w:p>
              </w:tc>
              <w:tc>
                <w:tcPr>
                  <w:tcW w:w="1199" w:type="dxa"/>
                  <w:vAlign w:val="center"/>
                </w:tcPr>
                <w:p w14:paraId="6BA8E3A4" w14:textId="77777777" w:rsidR="00B769B6" w:rsidRPr="00783313" w:rsidRDefault="00B769B6" w:rsidP="00B769B6">
                  <w:pPr>
                    <w:jc w:val="center"/>
                    <w:rPr>
                      <w:b w:val="0"/>
                      <w:color w:val="auto"/>
                      <w:sz w:val="22"/>
                    </w:rPr>
                  </w:pPr>
                  <w:r w:rsidRPr="00783313">
                    <w:rPr>
                      <w:b w:val="0"/>
                      <w:color w:val="auto"/>
                      <w:sz w:val="22"/>
                    </w:rPr>
                    <w:t>Total</w:t>
                  </w:r>
                </w:p>
                <w:p w14:paraId="4931FE6B" w14:textId="77777777" w:rsidR="00B769B6" w:rsidRPr="00783313" w:rsidRDefault="00B769B6" w:rsidP="00B769B6">
                  <w:pPr>
                    <w:jc w:val="center"/>
                    <w:rPr>
                      <w:b w:val="0"/>
                      <w:color w:val="auto"/>
                      <w:sz w:val="22"/>
                    </w:rPr>
                  </w:pPr>
                  <w:r w:rsidRPr="00783313">
                    <w:rPr>
                      <w:b w:val="0"/>
                      <w:color w:val="auto"/>
                      <w:sz w:val="22"/>
                    </w:rPr>
                    <w:t>Buses</w:t>
                  </w:r>
                </w:p>
              </w:tc>
              <w:tc>
                <w:tcPr>
                  <w:tcW w:w="1199" w:type="dxa"/>
                  <w:vAlign w:val="center"/>
                </w:tcPr>
                <w:p w14:paraId="1DFA21D2" w14:textId="77777777" w:rsidR="00B769B6" w:rsidRPr="00783313" w:rsidRDefault="00B769B6" w:rsidP="00B769B6">
                  <w:pPr>
                    <w:jc w:val="center"/>
                    <w:rPr>
                      <w:b w:val="0"/>
                      <w:color w:val="auto"/>
                      <w:sz w:val="22"/>
                    </w:rPr>
                  </w:pPr>
                  <w:r w:rsidRPr="00783313">
                    <w:rPr>
                      <w:b w:val="0"/>
                      <w:color w:val="auto"/>
                      <w:sz w:val="22"/>
                    </w:rPr>
                    <w:t>In-Service</w:t>
                  </w:r>
                </w:p>
                <w:p w14:paraId="1FF02BB0" w14:textId="77777777" w:rsidR="00B769B6" w:rsidRPr="00783313" w:rsidRDefault="00B769B6" w:rsidP="00B769B6">
                  <w:pPr>
                    <w:jc w:val="center"/>
                    <w:rPr>
                      <w:b w:val="0"/>
                      <w:color w:val="auto"/>
                      <w:sz w:val="22"/>
                    </w:rPr>
                  </w:pPr>
                  <w:r w:rsidRPr="00783313">
                    <w:rPr>
                      <w:b w:val="0"/>
                      <w:color w:val="auto"/>
                      <w:sz w:val="22"/>
                    </w:rPr>
                    <w:t>Year</w:t>
                  </w:r>
                </w:p>
              </w:tc>
              <w:tc>
                <w:tcPr>
                  <w:tcW w:w="1199" w:type="dxa"/>
                  <w:vAlign w:val="center"/>
                </w:tcPr>
                <w:p w14:paraId="5BC8D3D4" w14:textId="77777777" w:rsidR="00B769B6" w:rsidRPr="00783313" w:rsidRDefault="00B769B6" w:rsidP="00B769B6">
                  <w:pPr>
                    <w:jc w:val="center"/>
                    <w:rPr>
                      <w:b w:val="0"/>
                      <w:color w:val="auto"/>
                      <w:sz w:val="22"/>
                    </w:rPr>
                  </w:pPr>
                  <w:r w:rsidRPr="00783313">
                    <w:rPr>
                      <w:b w:val="0"/>
                      <w:color w:val="auto"/>
                      <w:sz w:val="22"/>
                    </w:rPr>
                    <w:t>Total</w:t>
                  </w:r>
                </w:p>
                <w:p w14:paraId="42736480" w14:textId="77777777" w:rsidR="00B769B6" w:rsidRPr="00783313" w:rsidRDefault="00B769B6" w:rsidP="00B769B6">
                  <w:pPr>
                    <w:jc w:val="center"/>
                    <w:rPr>
                      <w:b w:val="0"/>
                      <w:color w:val="auto"/>
                      <w:sz w:val="22"/>
                    </w:rPr>
                  </w:pPr>
                  <w:r w:rsidRPr="00783313">
                    <w:rPr>
                      <w:b w:val="0"/>
                      <w:color w:val="auto"/>
                      <w:sz w:val="22"/>
                    </w:rPr>
                    <w:t>Buses</w:t>
                  </w:r>
                </w:p>
              </w:tc>
            </w:tr>
            <w:tr w:rsidR="00B769B6" w:rsidRPr="00783313" w14:paraId="36089E78" w14:textId="77777777" w:rsidTr="00B769B6">
              <w:trPr>
                <w:trHeight w:val="205"/>
              </w:trPr>
              <w:tc>
                <w:tcPr>
                  <w:tcW w:w="1198" w:type="dxa"/>
                  <w:vAlign w:val="center"/>
                </w:tcPr>
                <w:p w14:paraId="30CD421B" w14:textId="77777777" w:rsidR="00B769B6" w:rsidRPr="00783313" w:rsidRDefault="00B769B6" w:rsidP="00B769B6">
                  <w:pPr>
                    <w:jc w:val="center"/>
                    <w:rPr>
                      <w:b w:val="0"/>
                      <w:color w:val="auto"/>
                      <w:sz w:val="22"/>
                    </w:rPr>
                  </w:pPr>
                  <w:r w:rsidRPr="00783313">
                    <w:rPr>
                      <w:b w:val="0"/>
                      <w:color w:val="auto"/>
                      <w:sz w:val="22"/>
                    </w:rPr>
                    <w:t>1999</w:t>
                  </w:r>
                </w:p>
              </w:tc>
              <w:tc>
                <w:tcPr>
                  <w:tcW w:w="1198" w:type="dxa"/>
                  <w:vAlign w:val="center"/>
                </w:tcPr>
                <w:p w14:paraId="4D6DD3CF" w14:textId="77777777" w:rsidR="00B769B6" w:rsidRPr="00783313" w:rsidRDefault="00B769B6" w:rsidP="00B769B6">
                  <w:pPr>
                    <w:jc w:val="center"/>
                    <w:rPr>
                      <w:b w:val="0"/>
                      <w:color w:val="auto"/>
                      <w:sz w:val="22"/>
                    </w:rPr>
                  </w:pPr>
                  <w:r w:rsidRPr="00783313">
                    <w:rPr>
                      <w:b w:val="0"/>
                      <w:color w:val="auto"/>
                      <w:sz w:val="22"/>
                    </w:rPr>
                    <w:t>0</w:t>
                  </w:r>
                </w:p>
              </w:tc>
              <w:tc>
                <w:tcPr>
                  <w:tcW w:w="1199" w:type="dxa"/>
                  <w:vAlign w:val="center"/>
                </w:tcPr>
                <w:p w14:paraId="0963896A" w14:textId="77777777" w:rsidR="00B769B6" w:rsidRPr="00783313" w:rsidRDefault="00B769B6" w:rsidP="00B769B6">
                  <w:pPr>
                    <w:jc w:val="center"/>
                    <w:rPr>
                      <w:b w:val="0"/>
                      <w:color w:val="auto"/>
                      <w:sz w:val="22"/>
                    </w:rPr>
                  </w:pPr>
                  <w:r w:rsidRPr="00783313">
                    <w:rPr>
                      <w:b w:val="0"/>
                      <w:color w:val="auto"/>
                      <w:sz w:val="22"/>
                    </w:rPr>
                    <w:t>2006</w:t>
                  </w:r>
                </w:p>
              </w:tc>
              <w:tc>
                <w:tcPr>
                  <w:tcW w:w="1199" w:type="dxa"/>
                  <w:vAlign w:val="center"/>
                </w:tcPr>
                <w:p w14:paraId="4A9B597C" w14:textId="77777777" w:rsidR="00B769B6" w:rsidRPr="00783313" w:rsidRDefault="00B769B6" w:rsidP="00B769B6">
                  <w:pPr>
                    <w:jc w:val="center"/>
                    <w:rPr>
                      <w:b w:val="0"/>
                      <w:color w:val="auto"/>
                      <w:sz w:val="22"/>
                    </w:rPr>
                  </w:pPr>
                  <w:r w:rsidRPr="00783313">
                    <w:rPr>
                      <w:b w:val="0"/>
                      <w:color w:val="auto"/>
                      <w:sz w:val="22"/>
                    </w:rPr>
                    <w:t>27</w:t>
                  </w:r>
                </w:p>
              </w:tc>
              <w:tc>
                <w:tcPr>
                  <w:tcW w:w="1199" w:type="dxa"/>
                  <w:vAlign w:val="center"/>
                </w:tcPr>
                <w:p w14:paraId="44C4C9CE" w14:textId="77777777" w:rsidR="00B769B6" w:rsidRPr="00783313" w:rsidRDefault="00B769B6" w:rsidP="00B769B6">
                  <w:pPr>
                    <w:jc w:val="center"/>
                    <w:rPr>
                      <w:b w:val="0"/>
                      <w:color w:val="auto"/>
                      <w:sz w:val="22"/>
                    </w:rPr>
                  </w:pPr>
                  <w:r w:rsidRPr="00783313">
                    <w:rPr>
                      <w:b w:val="0"/>
                      <w:color w:val="auto"/>
                      <w:sz w:val="22"/>
                    </w:rPr>
                    <w:t>2013</w:t>
                  </w:r>
                </w:p>
              </w:tc>
              <w:tc>
                <w:tcPr>
                  <w:tcW w:w="1199" w:type="dxa"/>
                  <w:vAlign w:val="center"/>
                </w:tcPr>
                <w:p w14:paraId="4C7EC2EB" w14:textId="77777777" w:rsidR="00B769B6" w:rsidRPr="00783313" w:rsidRDefault="00B769B6" w:rsidP="00B769B6">
                  <w:pPr>
                    <w:jc w:val="center"/>
                    <w:rPr>
                      <w:b w:val="0"/>
                      <w:color w:val="auto"/>
                      <w:sz w:val="22"/>
                    </w:rPr>
                  </w:pPr>
                  <w:r w:rsidRPr="00783313">
                    <w:rPr>
                      <w:b w:val="0"/>
                      <w:color w:val="auto"/>
                      <w:sz w:val="22"/>
                    </w:rPr>
                    <w:t>17</w:t>
                  </w:r>
                </w:p>
              </w:tc>
            </w:tr>
            <w:tr w:rsidR="00B769B6" w:rsidRPr="00783313" w14:paraId="0755DC14" w14:textId="77777777" w:rsidTr="00B769B6">
              <w:trPr>
                <w:trHeight w:val="221"/>
              </w:trPr>
              <w:tc>
                <w:tcPr>
                  <w:tcW w:w="1198" w:type="dxa"/>
                  <w:vAlign w:val="center"/>
                </w:tcPr>
                <w:p w14:paraId="03B4270E" w14:textId="77777777" w:rsidR="00B769B6" w:rsidRPr="00783313" w:rsidRDefault="00B769B6" w:rsidP="00B769B6">
                  <w:pPr>
                    <w:jc w:val="center"/>
                    <w:rPr>
                      <w:b w:val="0"/>
                      <w:color w:val="auto"/>
                      <w:sz w:val="22"/>
                    </w:rPr>
                  </w:pPr>
                  <w:r w:rsidRPr="00783313">
                    <w:rPr>
                      <w:b w:val="0"/>
                      <w:color w:val="auto"/>
                      <w:sz w:val="22"/>
                    </w:rPr>
                    <w:t>2000</w:t>
                  </w:r>
                </w:p>
              </w:tc>
              <w:tc>
                <w:tcPr>
                  <w:tcW w:w="1198" w:type="dxa"/>
                  <w:vAlign w:val="center"/>
                </w:tcPr>
                <w:p w14:paraId="314B062D" w14:textId="77777777" w:rsidR="00B769B6" w:rsidRPr="00783313" w:rsidRDefault="00B769B6" w:rsidP="00B769B6">
                  <w:pPr>
                    <w:jc w:val="center"/>
                    <w:rPr>
                      <w:b w:val="0"/>
                      <w:color w:val="auto"/>
                      <w:sz w:val="22"/>
                    </w:rPr>
                  </w:pPr>
                  <w:r w:rsidRPr="00783313">
                    <w:rPr>
                      <w:b w:val="0"/>
                      <w:color w:val="auto"/>
                      <w:sz w:val="22"/>
                    </w:rPr>
                    <w:t>3</w:t>
                  </w:r>
                </w:p>
              </w:tc>
              <w:tc>
                <w:tcPr>
                  <w:tcW w:w="1199" w:type="dxa"/>
                  <w:vAlign w:val="center"/>
                </w:tcPr>
                <w:p w14:paraId="2638A7C5" w14:textId="77777777" w:rsidR="00B769B6" w:rsidRPr="00783313" w:rsidRDefault="00B769B6" w:rsidP="00B769B6">
                  <w:pPr>
                    <w:jc w:val="center"/>
                    <w:rPr>
                      <w:b w:val="0"/>
                      <w:color w:val="auto"/>
                      <w:sz w:val="22"/>
                    </w:rPr>
                  </w:pPr>
                  <w:r w:rsidRPr="00783313">
                    <w:rPr>
                      <w:b w:val="0"/>
                      <w:color w:val="auto"/>
                      <w:sz w:val="22"/>
                    </w:rPr>
                    <w:t>2007</w:t>
                  </w:r>
                </w:p>
              </w:tc>
              <w:tc>
                <w:tcPr>
                  <w:tcW w:w="1199" w:type="dxa"/>
                  <w:vAlign w:val="center"/>
                </w:tcPr>
                <w:p w14:paraId="6688E59D" w14:textId="77777777" w:rsidR="00B769B6" w:rsidRPr="00783313" w:rsidRDefault="00B769B6" w:rsidP="00B769B6">
                  <w:pPr>
                    <w:jc w:val="center"/>
                    <w:rPr>
                      <w:b w:val="0"/>
                      <w:color w:val="auto"/>
                      <w:sz w:val="22"/>
                    </w:rPr>
                  </w:pPr>
                  <w:r w:rsidRPr="00783313">
                    <w:rPr>
                      <w:b w:val="0"/>
                      <w:color w:val="auto"/>
                      <w:sz w:val="22"/>
                    </w:rPr>
                    <w:t>4</w:t>
                  </w:r>
                </w:p>
              </w:tc>
              <w:tc>
                <w:tcPr>
                  <w:tcW w:w="1199" w:type="dxa"/>
                  <w:vAlign w:val="center"/>
                </w:tcPr>
                <w:p w14:paraId="2CDDA8F4" w14:textId="77777777" w:rsidR="00B769B6" w:rsidRPr="00783313" w:rsidRDefault="00B769B6" w:rsidP="00B769B6">
                  <w:pPr>
                    <w:jc w:val="center"/>
                    <w:rPr>
                      <w:b w:val="0"/>
                      <w:color w:val="auto"/>
                      <w:sz w:val="22"/>
                    </w:rPr>
                  </w:pPr>
                  <w:r w:rsidRPr="00783313">
                    <w:rPr>
                      <w:b w:val="0"/>
                      <w:color w:val="auto"/>
                      <w:sz w:val="22"/>
                    </w:rPr>
                    <w:t>2014</w:t>
                  </w:r>
                </w:p>
              </w:tc>
              <w:tc>
                <w:tcPr>
                  <w:tcW w:w="1199" w:type="dxa"/>
                  <w:vAlign w:val="center"/>
                </w:tcPr>
                <w:p w14:paraId="4EA76837" w14:textId="77777777" w:rsidR="00B769B6" w:rsidRPr="00783313" w:rsidRDefault="00B769B6" w:rsidP="00B769B6">
                  <w:pPr>
                    <w:jc w:val="center"/>
                    <w:rPr>
                      <w:b w:val="0"/>
                      <w:color w:val="auto"/>
                      <w:sz w:val="22"/>
                    </w:rPr>
                  </w:pPr>
                  <w:r w:rsidRPr="00783313">
                    <w:rPr>
                      <w:b w:val="0"/>
                      <w:color w:val="auto"/>
                      <w:sz w:val="22"/>
                    </w:rPr>
                    <w:t>8</w:t>
                  </w:r>
                </w:p>
              </w:tc>
            </w:tr>
            <w:tr w:rsidR="00B769B6" w:rsidRPr="00783313" w14:paraId="55FD917A" w14:textId="77777777" w:rsidTr="00B769B6">
              <w:trPr>
                <w:trHeight w:val="205"/>
              </w:trPr>
              <w:tc>
                <w:tcPr>
                  <w:tcW w:w="1198" w:type="dxa"/>
                  <w:vAlign w:val="center"/>
                </w:tcPr>
                <w:p w14:paraId="03E8936E" w14:textId="77777777" w:rsidR="00B769B6" w:rsidRPr="00783313" w:rsidRDefault="00B769B6" w:rsidP="00B769B6">
                  <w:pPr>
                    <w:jc w:val="center"/>
                    <w:rPr>
                      <w:b w:val="0"/>
                      <w:color w:val="auto"/>
                      <w:sz w:val="22"/>
                    </w:rPr>
                  </w:pPr>
                  <w:r w:rsidRPr="00783313">
                    <w:rPr>
                      <w:b w:val="0"/>
                      <w:color w:val="auto"/>
                      <w:sz w:val="22"/>
                    </w:rPr>
                    <w:t>2001</w:t>
                  </w:r>
                </w:p>
              </w:tc>
              <w:tc>
                <w:tcPr>
                  <w:tcW w:w="1198" w:type="dxa"/>
                  <w:vAlign w:val="center"/>
                </w:tcPr>
                <w:p w14:paraId="0C6CA43A" w14:textId="77777777" w:rsidR="00B769B6" w:rsidRPr="00783313" w:rsidRDefault="00B769B6" w:rsidP="00B769B6">
                  <w:pPr>
                    <w:jc w:val="center"/>
                    <w:rPr>
                      <w:b w:val="0"/>
                      <w:color w:val="auto"/>
                      <w:sz w:val="22"/>
                    </w:rPr>
                  </w:pPr>
                  <w:r w:rsidRPr="00783313">
                    <w:rPr>
                      <w:b w:val="0"/>
                      <w:color w:val="auto"/>
                      <w:sz w:val="22"/>
                    </w:rPr>
                    <w:t>1</w:t>
                  </w:r>
                </w:p>
              </w:tc>
              <w:tc>
                <w:tcPr>
                  <w:tcW w:w="1199" w:type="dxa"/>
                  <w:vAlign w:val="center"/>
                </w:tcPr>
                <w:p w14:paraId="3EE50090" w14:textId="77777777" w:rsidR="00B769B6" w:rsidRPr="00783313" w:rsidRDefault="00B769B6" w:rsidP="00B769B6">
                  <w:pPr>
                    <w:jc w:val="center"/>
                    <w:rPr>
                      <w:b w:val="0"/>
                      <w:color w:val="auto"/>
                      <w:sz w:val="22"/>
                    </w:rPr>
                  </w:pPr>
                  <w:r w:rsidRPr="00783313">
                    <w:rPr>
                      <w:b w:val="0"/>
                      <w:color w:val="auto"/>
                      <w:sz w:val="22"/>
                    </w:rPr>
                    <w:t>2008</w:t>
                  </w:r>
                </w:p>
              </w:tc>
              <w:tc>
                <w:tcPr>
                  <w:tcW w:w="1199" w:type="dxa"/>
                  <w:vAlign w:val="center"/>
                </w:tcPr>
                <w:p w14:paraId="725376B1" w14:textId="77777777" w:rsidR="00B769B6" w:rsidRPr="00783313" w:rsidRDefault="00B769B6" w:rsidP="00B769B6">
                  <w:pPr>
                    <w:jc w:val="center"/>
                    <w:rPr>
                      <w:b w:val="0"/>
                      <w:color w:val="auto"/>
                      <w:sz w:val="22"/>
                    </w:rPr>
                  </w:pPr>
                  <w:r w:rsidRPr="00783313">
                    <w:rPr>
                      <w:b w:val="0"/>
                      <w:color w:val="auto"/>
                      <w:sz w:val="22"/>
                    </w:rPr>
                    <w:t>27</w:t>
                  </w:r>
                </w:p>
              </w:tc>
              <w:tc>
                <w:tcPr>
                  <w:tcW w:w="1199" w:type="dxa"/>
                  <w:vAlign w:val="center"/>
                </w:tcPr>
                <w:p w14:paraId="06FD511A" w14:textId="77777777" w:rsidR="00B769B6" w:rsidRPr="00783313" w:rsidRDefault="00B769B6" w:rsidP="00B769B6">
                  <w:pPr>
                    <w:jc w:val="center"/>
                    <w:rPr>
                      <w:b w:val="0"/>
                      <w:color w:val="auto"/>
                      <w:sz w:val="22"/>
                    </w:rPr>
                  </w:pPr>
                  <w:r w:rsidRPr="00783313">
                    <w:rPr>
                      <w:b w:val="0"/>
                      <w:color w:val="auto"/>
                      <w:sz w:val="22"/>
                    </w:rPr>
                    <w:t>2015</w:t>
                  </w:r>
                </w:p>
              </w:tc>
              <w:tc>
                <w:tcPr>
                  <w:tcW w:w="1199" w:type="dxa"/>
                  <w:vAlign w:val="center"/>
                </w:tcPr>
                <w:p w14:paraId="3F1CFC08" w14:textId="77777777" w:rsidR="00B769B6" w:rsidRPr="00783313" w:rsidRDefault="00B769B6" w:rsidP="00B769B6">
                  <w:pPr>
                    <w:jc w:val="center"/>
                    <w:rPr>
                      <w:b w:val="0"/>
                      <w:color w:val="auto"/>
                      <w:sz w:val="22"/>
                    </w:rPr>
                  </w:pPr>
                  <w:r w:rsidRPr="00783313">
                    <w:rPr>
                      <w:b w:val="0"/>
                      <w:color w:val="auto"/>
                      <w:sz w:val="22"/>
                    </w:rPr>
                    <w:t>13</w:t>
                  </w:r>
                </w:p>
              </w:tc>
            </w:tr>
            <w:tr w:rsidR="00B769B6" w:rsidRPr="00783313" w14:paraId="32BC70BD" w14:textId="77777777" w:rsidTr="00B769B6">
              <w:trPr>
                <w:trHeight w:val="205"/>
              </w:trPr>
              <w:tc>
                <w:tcPr>
                  <w:tcW w:w="1198" w:type="dxa"/>
                  <w:vAlign w:val="center"/>
                </w:tcPr>
                <w:p w14:paraId="7BC2D59A" w14:textId="77777777" w:rsidR="00B769B6" w:rsidRPr="00783313" w:rsidRDefault="00B769B6" w:rsidP="00B769B6">
                  <w:pPr>
                    <w:jc w:val="center"/>
                    <w:rPr>
                      <w:b w:val="0"/>
                      <w:color w:val="auto"/>
                      <w:sz w:val="22"/>
                    </w:rPr>
                  </w:pPr>
                  <w:r w:rsidRPr="00783313">
                    <w:rPr>
                      <w:b w:val="0"/>
                      <w:color w:val="auto"/>
                      <w:sz w:val="22"/>
                    </w:rPr>
                    <w:t>2002</w:t>
                  </w:r>
                </w:p>
              </w:tc>
              <w:tc>
                <w:tcPr>
                  <w:tcW w:w="1198" w:type="dxa"/>
                  <w:vAlign w:val="center"/>
                </w:tcPr>
                <w:p w14:paraId="7C895E71" w14:textId="77777777" w:rsidR="00B769B6" w:rsidRPr="00783313" w:rsidRDefault="00B769B6" w:rsidP="00B769B6">
                  <w:pPr>
                    <w:jc w:val="center"/>
                    <w:rPr>
                      <w:b w:val="0"/>
                      <w:color w:val="auto"/>
                      <w:sz w:val="22"/>
                    </w:rPr>
                  </w:pPr>
                  <w:r w:rsidRPr="00783313">
                    <w:rPr>
                      <w:b w:val="0"/>
                      <w:color w:val="auto"/>
                      <w:sz w:val="22"/>
                    </w:rPr>
                    <w:t>3</w:t>
                  </w:r>
                </w:p>
              </w:tc>
              <w:tc>
                <w:tcPr>
                  <w:tcW w:w="1199" w:type="dxa"/>
                  <w:vAlign w:val="center"/>
                </w:tcPr>
                <w:p w14:paraId="3CF90BAA" w14:textId="77777777" w:rsidR="00B769B6" w:rsidRPr="00783313" w:rsidRDefault="00B769B6" w:rsidP="00B769B6">
                  <w:pPr>
                    <w:jc w:val="center"/>
                    <w:rPr>
                      <w:b w:val="0"/>
                      <w:color w:val="auto"/>
                      <w:sz w:val="22"/>
                    </w:rPr>
                  </w:pPr>
                  <w:r w:rsidRPr="00783313">
                    <w:rPr>
                      <w:b w:val="0"/>
                      <w:color w:val="auto"/>
                      <w:sz w:val="22"/>
                    </w:rPr>
                    <w:t>2009</w:t>
                  </w:r>
                </w:p>
              </w:tc>
              <w:tc>
                <w:tcPr>
                  <w:tcW w:w="1199" w:type="dxa"/>
                  <w:vAlign w:val="center"/>
                </w:tcPr>
                <w:p w14:paraId="394140EA" w14:textId="77777777" w:rsidR="00B769B6" w:rsidRPr="00783313" w:rsidRDefault="00B769B6" w:rsidP="00B769B6">
                  <w:pPr>
                    <w:jc w:val="center"/>
                    <w:rPr>
                      <w:b w:val="0"/>
                      <w:color w:val="auto"/>
                      <w:sz w:val="22"/>
                    </w:rPr>
                  </w:pPr>
                  <w:r w:rsidRPr="00783313">
                    <w:rPr>
                      <w:b w:val="0"/>
                      <w:color w:val="auto"/>
                      <w:sz w:val="22"/>
                    </w:rPr>
                    <w:t>0</w:t>
                  </w:r>
                </w:p>
              </w:tc>
              <w:tc>
                <w:tcPr>
                  <w:tcW w:w="1199" w:type="dxa"/>
                  <w:vAlign w:val="center"/>
                </w:tcPr>
                <w:p w14:paraId="176427C7" w14:textId="77777777" w:rsidR="00B769B6" w:rsidRPr="00783313" w:rsidRDefault="00B769B6" w:rsidP="00B769B6">
                  <w:pPr>
                    <w:jc w:val="center"/>
                    <w:rPr>
                      <w:b w:val="0"/>
                      <w:color w:val="auto"/>
                      <w:sz w:val="22"/>
                    </w:rPr>
                  </w:pPr>
                  <w:r w:rsidRPr="00783313">
                    <w:rPr>
                      <w:b w:val="0"/>
                      <w:color w:val="auto"/>
                      <w:sz w:val="22"/>
                    </w:rPr>
                    <w:t>2016</w:t>
                  </w:r>
                </w:p>
              </w:tc>
              <w:tc>
                <w:tcPr>
                  <w:tcW w:w="1199" w:type="dxa"/>
                  <w:vAlign w:val="center"/>
                </w:tcPr>
                <w:p w14:paraId="7856BDCE" w14:textId="77777777" w:rsidR="00B769B6" w:rsidRPr="00783313" w:rsidRDefault="00B769B6" w:rsidP="00B769B6">
                  <w:pPr>
                    <w:jc w:val="center"/>
                    <w:rPr>
                      <w:b w:val="0"/>
                      <w:color w:val="auto"/>
                      <w:sz w:val="22"/>
                    </w:rPr>
                  </w:pPr>
                  <w:r w:rsidRPr="00783313">
                    <w:rPr>
                      <w:b w:val="0"/>
                      <w:color w:val="auto"/>
                      <w:sz w:val="22"/>
                    </w:rPr>
                    <w:t>13</w:t>
                  </w:r>
                </w:p>
              </w:tc>
            </w:tr>
            <w:tr w:rsidR="00B769B6" w:rsidRPr="00783313" w14:paraId="14DB8765" w14:textId="77777777" w:rsidTr="00B769B6">
              <w:trPr>
                <w:trHeight w:val="221"/>
              </w:trPr>
              <w:tc>
                <w:tcPr>
                  <w:tcW w:w="1198" w:type="dxa"/>
                  <w:vAlign w:val="center"/>
                </w:tcPr>
                <w:p w14:paraId="023DC187" w14:textId="77777777" w:rsidR="00B769B6" w:rsidRPr="00783313" w:rsidRDefault="00B769B6" w:rsidP="00B769B6">
                  <w:pPr>
                    <w:jc w:val="center"/>
                    <w:rPr>
                      <w:b w:val="0"/>
                      <w:color w:val="auto"/>
                      <w:sz w:val="22"/>
                    </w:rPr>
                  </w:pPr>
                  <w:r w:rsidRPr="00783313">
                    <w:rPr>
                      <w:b w:val="0"/>
                      <w:color w:val="auto"/>
                      <w:sz w:val="22"/>
                    </w:rPr>
                    <w:t>2003</w:t>
                  </w:r>
                </w:p>
              </w:tc>
              <w:tc>
                <w:tcPr>
                  <w:tcW w:w="1198" w:type="dxa"/>
                  <w:vAlign w:val="center"/>
                </w:tcPr>
                <w:p w14:paraId="16361ABB" w14:textId="77777777" w:rsidR="00B769B6" w:rsidRPr="00783313" w:rsidRDefault="00B769B6" w:rsidP="00B769B6">
                  <w:pPr>
                    <w:jc w:val="center"/>
                    <w:rPr>
                      <w:b w:val="0"/>
                      <w:color w:val="auto"/>
                      <w:sz w:val="22"/>
                    </w:rPr>
                  </w:pPr>
                  <w:r w:rsidRPr="00783313">
                    <w:rPr>
                      <w:b w:val="0"/>
                      <w:color w:val="auto"/>
                      <w:sz w:val="22"/>
                    </w:rPr>
                    <w:t>5</w:t>
                  </w:r>
                </w:p>
              </w:tc>
              <w:tc>
                <w:tcPr>
                  <w:tcW w:w="1199" w:type="dxa"/>
                  <w:vAlign w:val="center"/>
                </w:tcPr>
                <w:p w14:paraId="34AC44BD" w14:textId="77777777" w:rsidR="00B769B6" w:rsidRPr="00783313" w:rsidRDefault="00B769B6" w:rsidP="00B769B6">
                  <w:pPr>
                    <w:jc w:val="center"/>
                    <w:rPr>
                      <w:b w:val="0"/>
                      <w:color w:val="auto"/>
                      <w:sz w:val="22"/>
                    </w:rPr>
                  </w:pPr>
                  <w:r w:rsidRPr="00783313">
                    <w:rPr>
                      <w:b w:val="0"/>
                      <w:color w:val="auto"/>
                      <w:sz w:val="22"/>
                    </w:rPr>
                    <w:t>2010</w:t>
                  </w:r>
                </w:p>
              </w:tc>
              <w:tc>
                <w:tcPr>
                  <w:tcW w:w="1199" w:type="dxa"/>
                  <w:vAlign w:val="center"/>
                </w:tcPr>
                <w:p w14:paraId="4FD5D81B" w14:textId="77777777" w:rsidR="00B769B6" w:rsidRPr="00783313" w:rsidRDefault="00B769B6" w:rsidP="00B769B6">
                  <w:pPr>
                    <w:jc w:val="center"/>
                    <w:rPr>
                      <w:b w:val="0"/>
                      <w:color w:val="auto"/>
                      <w:sz w:val="22"/>
                    </w:rPr>
                  </w:pPr>
                  <w:r w:rsidRPr="00783313">
                    <w:rPr>
                      <w:b w:val="0"/>
                      <w:color w:val="auto"/>
                      <w:sz w:val="22"/>
                    </w:rPr>
                    <w:t>10</w:t>
                  </w:r>
                </w:p>
              </w:tc>
              <w:tc>
                <w:tcPr>
                  <w:tcW w:w="1199" w:type="dxa"/>
                  <w:vAlign w:val="center"/>
                </w:tcPr>
                <w:p w14:paraId="59D06EA8" w14:textId="77777777" w:rsidR="00B769B6" w:rsidRPr="00783313" w:rsidRDefault="00B769B6" w:rsidP="00B769B6">
                  <w:pPr>
                    <w:jc w:val="center"/>
                    <w:rPr>
                      <w:b w:val="0"/>
                      <w:color w:val="auto"/>
                      <w:sz w:val="22"/>
                    </w:rPr>
                  </w:pPr>
                  <w:r w:rsidRPr="00783313">
                    <w:rPr>
                      <w:b w:val="0"/>
                      <w:color w:val="auto"/>
                      <w:sz w:val="22"/>
                    </w:rPr>
                    <w:t>2017</w:t>
                  </w:r>
                </w:p>
              </w:tc>
              <w:tc>
                <w:tcPr>
                  <w:tcW w:w="1199" w:type="dxa"/>
                  <w:vAlign w:val="center"/>
                </w:tcPr>
                <w:p w14:paraId="2C31FD9F" w14:textId="77777777" w:rsidR="00B769B6" w:rsidRPr="00783313" w:rsidRDefault="00B769B6" w:rsidP="00B769B6">
                  <w:pPr>
                    <w:jc w:val="center"/>
                    <w:rPr>
                      <w:b w:val="0"/>
                      <w:color w:val="auto"/>
                      <w:sz w:val="22"/>
                    </w:rPr>
                  </w:pPr>
                  <w:r w:rsidRPr="00783313">
                    <w:rPr>
                      <w:b w:val="0"/>
                      <w:color w:val="auto"/>
                      <w:sz w:val="22"/>
                    </w:rPr>
                    <w:t>11</w:t>
                  </w:r>
                </w:p>
              </w:tc>
            </w:tr>
            <w:tr w:rsidR="00B769B6" w:rsidRPr="00783313" w14:paraId="44FEEECC" w14:textId="77777777" w:rsidTr="00B769B6">
              <w:trPr>
                <w:trHeight w:val="205"/>
              </w:trPr>
              <w:tc>
                <w:tcPr>
                  <w:tcW w:w="1198" w:type="dxa"/>
                  <w:vAlign w:val="center"/>
                </w:tcPr>
                <w:p w14:paraId="44E5DDDF" w14:textId="77777777" w:rsidR="00B769B6" w:rsidRPr="00783313" w:rsidRDefault="00B769B6" w:rsidP="00B769B6">
                  <w:pPr>
                    <w:jc w:val="center"/>
                    <w:rPr>
                      <w:b w:val="0"/>
                      <w:color w:val="auto"/>
                      <w:sz w:val="22"/>
                    </w:rPr>
                  </w:pPr>
                  <w:r w:rsidRPr="00783313">
                    <w:rPr>
                      <w:b w:val="0"/>
                      <w:color w:val="auto"/>
                      <w:sz w:val="22"/>
                    </w:rPr>
                    <w:t>2004</w:t>
                  </w:r>
                </w:p>
              </w:tc>
              <w:tc>
                <w:tcPr>
                  <w:tcW w:w="1198" w:type="dxa"/>
                  <w:vAlign w:val="center"/>
                </w:tcPr>
                <w:p w14:paraId="417D85FC" w14:textId="77777777" w:rsidR="00B769B6" w:rsidRPr="00783313" w:rsidRDefault="00B769B6" w:rsidP="00B769B6">
                  <w:pPr>
                    <w:jc w:val="center"/>
                    <w:rPr>
                      <w:b w:val="0"/>
                      <w:color w:val="auto"/>
                      <w:sz w:val="22"/>
                    </w:rPr>
                  </w:pPr>
                  <w:r w:rsidRPr="00783313">
                    <w:rPr>
                      <w:b w:val="0"/>
                      <w:color w:val="auto"/>
                      <w:sz w:val="22"/>
                    </w:rPr>
                    <w:t>15</w:t>
                  </w:r>
                </w:p>
              </w:tc>
              <w:tc>
                <w:tcPr>
                  <w:tcW w:w="1199" w:type="dxa"/>
                  <w:vAlign w:val="center"/>
                </w:tcPr>
                <w:p w14:paraId="0789E373" w14:textId="77777777" w:rsidR="00B769B6" w:rsidRPr="00783313" w:rsidRDefault="00B769B6" w:rsidP="00B769B6">
                  <w:pPr>
                    <w:jc w:val="center"/>
                    <w:rPr>
                      <w:b w:val="0"/>
                      <w:color w:val="auto"/>
                      <w:sz w:val="22"/>
                    </w:rPr>
                  </w:pPr>
                  <w:r w:rsidRPr="00783313">
                    <w:rPr>
                      <w:b w:val="0"/>
                      <w:color w:val="auto"/>
                      <w:sz w:val="22"/>
                    </w:rPr>
                    <w:t>2011</w:t>
                  </w:r>
                </w:p>
              </w:tc>
              <w:tc>
                <w:tcPr>
                  <w:tcW w:w="1199" w:type="dxa"/>
                  <w:vAlign w:val="center"/>
                </w:tcPr>
                <w:p w14:paraId="4FE77085" w14:textId="77777777" w:rsidR="00B769B6" w:rsidRPr="00783313" w:rsidRDefault="00B769B6" w:rsidP="00B769B6">
                  <w:pPr>
                    <w:jc w:val="center"/>
                    <w:rPr>
                      <w:b w:val="0"/>
                      <w:color w:val="auto"/>
                      <w:sz w:val="22"/>
                    </w:rPr>
                  </w:pPr>
                  <w:r w:rsidRPr="00783313">
                    <w:rPr>
                      <w:b w:val="0"/>
                      <w:color w:val="auto"/>
                      <w:sz w:val="22"/>
                    </w:rPr>
                    <w:t>21</w:t>
                  </w:r>
                </w:p>
              </w:tc>
              <w:tc>
                <w:tcPr>
                  <w:tcW w:w="1199" w:type="dxa"/>
                  <w:vAlign w:val="center"/>
                </w:tcPr>
                <w:p w14:paraId="7CD46B90" w14:textId="77777777" w:rsidR="00B769B6" w:rsidRPr="00783313" w:rsidRDefault="00B769B6" w:rsidP="00B769B6">
                  <w:pPr>
                    <w:jc w:val="center"/>
                    <w:rPr>
                      <w:b w:val="0"/>
                      <w:color w:val="auto"/>
                      <w:sz w:val="22"/>
                    </w:rPr>
                  </w:pPr>
                  <w:r w:rsidRPr="00783313">
                    <w:rPr>
                      <w:b w:val="0"/>
                      <w:color w:val="auto"/>
                      <w:sz w:val="22"/>
                    </w:rPr>
                    <w:t>2018</w:t>
                  </w:r>
                </w:p>
              </w:tc>
              <w:tc>
                <w:tcPr>
                  <w:tcW w:w="1199" w:type="dxa"/>
                  <w:vAlign w:val="center"/>
                </w:tcPr>
                <w:p w14:paraId="7C2F7DED" w14:textId="77777777" w:rsidR="00B769B6" w:rsidRPr="00783313" w:rsidRDefault="00B769B6" w:rsidP="00B769B6">
                  <w:pPr>
                    <w:jc w:val="center"/>
                    <w:rPr>
                      <w:b w:val="0"/>
                      <w:color w:val="auto"/>
                      <w:sz w:val="22"/>
                    </w:rPr>
                  </w:pPr>
                  <w:r w:rsidRPr="00783313">
                    <w:rPr>
                      <w:b w:val="0"/>
                      <w:color w:val="auto"/>
                      <w:sz w:val="22"/>
                    </w:rPr>
                    <w:t>13</w:t>
                  </w:r>
                </w:p>
              </w:tc>
            </w:tr>
            <w:tr w:rsidR="00B769B6" w:rsidRPr="00783313" w14:paraId="7666D8A9" w14:textId="77777777" w:rsidTr="00B769B6">
              <w:trPr>
                <w:trHeight w:val="205"/>
              </w:trPr>
              <w:tc>
                <w:tcPr>
                  <w:tcW w:w="1198" w:type="dxa"/>
                  <w:vAlign w:val="center"/>
                </w:tcPr>
                <w:p w14:paraId="031BF223" w14:textId="77777777" w:rsidR="00B769B6" w:rsidRPr="00783313" w:rsidRDefault="00B769B6" w:rsidP="00B769B6">
                  <w:pPr>
                    <w:jc w:val="center"/>
                    <w:rPr>
                      <w:b w:val="0"/>
                      <w:color w:val="auto"/>
                      <w:sz w:val="22"/>
                    </w:rPr>
                  </w:pPr>
                  <w:r w:rsidRPr="00783313">
                    <w:rPr>
                      <w:b w:val="0"/>
                      <w:color w:val="auto"/>
                      <w:sz w:val="22"/>
                    </w:rPr>
                    <w:t>2005</w:t>
                  </w:r>
                </w:p>
              </w:tc>
              <w:tc>
                <w:tcPr>
                  <w:tcW w:w="1198" w:type="dxa"/>
                  <w:vAlign w:val="center"/>
                </w:tcPr>
                <w:p w14:paraId="6224DD03" w14:textId="77777777" w:rsidR="00B769B6" w:rsidRPr="00783313" w:rsidRDefault="00B769B6" w:rsidP="00B769B6">
                  <w:pPr>
                    <w:jc w:val="center"/>
                    <w:rPr>
                      <w:b w:val="0"/>
                      <w:color w:val="auto"/>
                      <w:sz w:val="22"/>
                    </w:rPr>
                  </w:pPr>
                  <w:r w:rsidRPr="00783313">
                    <w:rPr>
                      <w:b w:val="0"/>
                      <w:color w:val="auto"/>
                      <w:sz w:val="22"/>
                    </w:rPr>
                    <w:t>13</w:t>
                  </w:r>
                </w:p>
              </w:tc>
              <w:tc>
                <w:tcPr>
                  <w:tcW w:w="1199" w:type="dxa"/>
                  <w:vAlign w:val="center"/>
                </w:tcPr>
                <w:p w14:paraId="3B3FB40E" w14:textId="77777777" w:rsidR="00B769B6" w:rsidRPr="00783313" w:rsidRDefault="00B769B6" w:rsidP="00B769B6">
                  <w:pPr>
                    <w:jc w:val="center"/>
                    <w:rPr>
                      <w:b w:val="0"/>
                      <w:color w:val="auto"/>
                      <w:sz w:val="22"/>
                    </w:rPr>
                  </w:pPr>
                  <w:r w:rsidRPr="00783313">
                    <w:rPr>
                      <w:b w:val="0"/>
                      <w:color w:val="auto"/>
                      <w:sz w:val="22"/>
                    </w:rPr>
                    <w:t>2012</w:t>
                  </w:r>
                </w:p>
              </w:tc>
              <w:tc>
                <w:tcPr>
                  <w:tcW w:w="1199" w:type="dxa"/>
                  <w:vAlign w:val="center"/>
                </w:tcPr>
                <w:p w14:paraId="15EB4026" w14:textId="77777777" w:rsidR="00B769B6" w:rsidRPr="00783313" w:rsidRDefault="00B769B6" w:rsidP="00B769B6">
                  <w:pPr>
                    <w:jc w:val="center"/>
                    <w:rPr>
                      <w:b w:val="0"/>
                      <w:color w:val="auto"/>
                      <w:sz w:val="22"/>
                    </w:rPr>
                  </w:pPr>
                  <w:r w:rsidRPr="00783313">
                    <w:rPr>
                      <w:b w:val="0"/>
                      <w:color w:val="auto"/>
                      <w:sz w:val="22"/>
                    </w:rPr>
                    <w:t>8</w:t>
                  </w:r>
                </w:p>
              </w:tc>
              <w:tc>
                <w:tcPr>
                  <w:tcW w:w="1199" w:type="dxa"/>
                  <w:vAlign w:val="center"/>
                </w:tcPr>
                <w:p w14:paraId="7D08BB15" w14:textId="77777777" w:rsidR="00B769B6" w:rsidRPr="00783313" w:rsidRDefault="00B769B6" w:rsidP="00B769B6">
                  <w:pPr>
                    <w:jc w:val="center"/>
                    <w:rPr>
                      <w:b w:val="0"/>
                      <w:color w:val="auto"/>
                      <w:sz w:val="22"/>
                    </w:rPr>
                  </w:pPr>
                  <w:r w:rsidRPr="00783313">
                    <w:rPr>
                      <w:b w:val="0"/>
                      <w:color w:val="auto"/>
                      <w:sz w:val="22"/>
                    </w:rPr>
                    <w:t>2019</w:t>
                  </w:r>
                </w:p>
              </w:tc>
              <w:tc>
                <w:tcPr>
                  <w:tcW w:w="1199" w:type="dxa"/>
                  <w:vAlign w:val="center"/>
                </w:tcPr>
                <w:p w14:paraId="52FE0732" w14:textId="77777777" w:rsidR="00B769B6" w:rsidRPr="00783313" w:rsidRDefault="00B769B6" w:rsidP="00B769B6">
                  <w:pPr>
                    <w:jc w:val="center"/>
                    <w:rPr>
                      <w:b w:val="0"/>
                      <w:color w:val="auto"/>
                      <w:sz w:val="22"/>
                    </w:rPr>
                  </w:pPr>
                  <w:r w:rsidRPr="00783313">
                    <w:rPr>
                      <w:b w:val="0"/>
                      <w:color w:val="auto"/>
                      <w:sz w:val="22"/>
                    </w:rPr>
                    <w:t>10</w:t>
                  </w:r>
                </w:p>
              </w:tc>
            </w:tr>
          </w:tbl>
          <w:p w14:paraId="6292C0E1" w14:textId="77777777" w:rsidR="00B769B6" w:rsidRDefault="00B769B6" w:rsidP="00B769B6">
            <w:pPr>
              <w:jc w:val="both"/>
              <w:rPr>
                <w:rFonts w:ascii="Franklin Gothic Book" w:eastAsiaTheme="minorHAnsi" w:hAnsi="Franklin Gothic Book" w:cstheme="minorHAnsi"/>
                <w:b w:val="0"/>
                <w:color w:val="000000"/>
                <w:sz w:val="22"/>
              </w:rPr>
            </w:pPr>
          </w:p>
          <w:p w14:paraId="32FE70C0" w14:textId="77777777" w:rsidR="00B769B6" w:rsidRPr="00A07DEE" w:rsidRDefault="00B769B6" w:rsidP="00B769B6">
            <w:pPr>
              <w:jc w:val="both"/>
              <w:rPr>
                <w:rFonts w:ascii="Franklin Gothic Book" w:hAnsi="Franklin Gothic Book" w:cstheme="minorHAnsi"/>
                <w:b w:val="0"/>
                <w:color w:val="auto"/>
                <w:sz w:val="22"/>
              </w:rPr>
            </w:pPr>
            <w:r w:rsidRPr="00111807">
              <w:rPr>
                <w:rFonts w:ascii="Franklin Gothic Book" w:eastAsiaTheme="minorHAnsi" w:hAnsi="Franklin Gothic Book" w:cstheme="minorHAnsi"/>
                <w:b w:val="0"/>
                <w:color w:val="000000"/>
                <w:sz w:val="22"/>
              </w:rPr>
              <w:t>The replacement program now also includes the replacement of ancillary equipment for the overall fleet not just newly purchased busses.  Examples of such equipment include navigation tablets, video equ</w:t>
            </w:r>
            <w:r>
              <w:rPr>
                <w:rFonts w:ascii="Franklin Gothic Book" w:eastAsiaTheme="minorHAnsi" w:hAnsi="Franklin Gothic Book" w:cstheme="minorHAnsi"/>
                <w:b w:val="0"/>
                <w:color w:val="000000"/>
                <w:sz w:val="22"/>
              </w:rPr>
              <w:t>ipment and cameras, and radios.  No replacement cycle previously existed for such equipment.</w:t>
            </w:r>
          </w:p>
        </w:tc>
      </w:tr>
    </w:tbl>
    <w:p w14:paraId="4C2B8F4E" w14:textId="77777777" w:rsidR="00CF0AB1" w:rsidRDefault="00CF0AB1">
      <w: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1710"/>
        <w:gridCol w:w="5605"/>
        <w:gridCol w:w="1080"/>
        <w:gridCol w:w="1181"/>
      </w:tblGrid>
      <w:tr w:rsidR="00B769B6" w:rsidRPr="00A07DEE" w14:paraId="037AE41B" w14:textId="77777777" w:rsidTr="00B769B6">
        <w:tc>
          <w:tcPr>
            <w:tcW w:w="7315" w:type="dxa"/>
            <w:gridSpan w:val="2"/>
            <w:tcBorders>
              <w:top w:val="nil"/>
              <w:left w:val="nil"/>
              <w:right w:val="nil"/>
            </w:tcBorders>
            <w:vAlign w:val="center"/>
          </w:tcPr>
          <w:p w14:paraId="1594F099" w14:textId="22C073EA" w:rsidR="00B769B6" w:rsidRPr="00A07DEE" w:rsidRDefault="00B769B6" w:rsidP="00B769B6">
            <w:pPr>
              <w:rPr>
                <w:rFonts w:ascii="Franklin Gothic Book" w:hAnsi="Franklin Gothic Book" w:cstheme="minorHAnsi"/>
                <w:caps/>
                <w:color w:val="auto"/>
                <w:sz w:val="22"/>
              </w:rPr>
            </w:pPr>
            <w:r w:rsidRPr="00B94073">
              <w:rPr>
                <w:rFonts w:ascii="Franklin Gothic Book" w:hAnsi="Franklin Gothic Book" w:cstheme="minorHAnsi"/>
                <w:color w:val="3592CF" w:themeColor="accent2"/>
                <w:szCs w:val="28"/>
              </w:rPr>
              <w:lastRenderedPageBreak/>
              <w:t>Furniture Replacement Program</w:t>
            </w:r>
          </w:p>
        </w:tc>
        <w:tc>
          <w:tcPr>
            <w:tcW w:w="1080" w:type="dxa"/>
            <w:tcBorders>
              <w:top w:val="nil"/>
              <w:left w:val="nil"/>
              <w:right w:val="nil"/>
            </w:tcBorders>
            <w:vAlign w:val="bottom"/>
          </w:tcPr>
          <w:p w14:paraId="0DDEC7D8" w14:textId="77777777" w:rsidR="00B769B6" w:rsidRPr="00A07DEE"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36A56E07" w14:textId="77777777" w:rsidR="00B769B6" w:rsidRPr="00403259" w:rsidRDefault="00B769B6" w:rsidP="00B769B6">
            <w:pPr>
              <w:jc w:val="center"/>
              <w:rPr>
                <w:rFonts w:ascii="Franklin Gothic Book" w:hAnsi="Franklin Gothic Book" w:cstheme="minorHAnsi"/>
                <w:b w:val="0"/>
                <w:color w:val="auto"/>
                <w:sz w:val="22"/>
              </w:rPr>
            </w:pPr>
            <w:r w:rsidRPr="00403259">
              <w:rPr>
                <w:rFonts w:ascii="Franklin Gothic Book" w:hAnsi="Franklin Gothic Book" w:cstheme="minorHAnsi"/>
                <w:b w:val="0"/>
                <w:color w:val="auto"/>
                <w:sz w:val="22"/>
              </w:rPr>
              <w:t>M5 of 5</w:t>
            </w:r>
          </w:p>
        </w:tc>
      </w:tr>
      <w:tr w:rsidR="00B769B6" w:rsidRPr="00A07DEE" w14:paraId="41B86C92" w14:textId="77777777" w:rsidTr="00326AC0">
        <w:trPr>
          <w:trHeight w:val="944"/>
        </w:trPr>
        <w:tc>
          <w:tcPr>
            <w:tcW w:w="1710" w:type="dxa"/>
            <w:vAlign w:val="center"/>
          </w:tcPr>
          <w:p w14:paraId="1C8D7FF5" w14:textId="77777777" w:rsidR="00B769B6" w:rsidRPr="00A07DEE" w:rsidRDefault="00B769B6" w:rsidP="00B769B6">
            <w:pPr>
              <w:rPr>
                <w:rFonts w:ascii="Franklin Gothic Book" w:hAnsi="Franklin Gothic Book" w:cstheme="minorHAnsi"/>
                <w:caps/>
                <w:color w:val="auto"/>
              </w:rPr>
            </w:pPr>
            <w:r w:rsidRPr="00A07DEE">
              <w:rPr>
                <w:rFonts w:ascii="Franklin Gothic Book" w:hAnsi="Franklin Gothic Book" w:cstheme="minorHAnsi"/>
                <w:caps/>
                <w:color w:val="auto"/>
                <w:sz w:val="22"/>
              </w:rPr>
              <w:t>Funding Request</w:t>
            </w:r>
          </w:p>
        </w:tc>
        <w:tc>
          <w:tcPr>
            <w:tcW w:w="7866"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2"/>
              <w:gridCol w:w="1232"/>
              <w:gridCol w:w="1232"/>
              <w:gridCol w:w="1232"/>
              <w:gridCol w:w="1232"/>
              <w:gridCol w:w="1377"/>
            </w:tblGrid>
            <w:tr w:rsidR="00B769B6" w:rsidRPr="00A07DEE" w14:paraId="276ECFFA" w14:textId="77777777" w:rsidTr="00B769B6">
              <w:tc>
                <w:tcPr>
                  <w:tcW w:w="1232" w:type="dxa"/>
                  <w:vAlign w:val="center"/>
                </w:tcPr>
                <w:p w14:paraId="7B728A8E"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232" w:type="dxa"/>
                  <w:vAlign w:val="center"/>
                </w:tcPr>
                <w:p w14:paraId="743A5E65"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32" w:type="dxa"/>
                  <w:vAlign w:val="center"/>
                </w:tcPr>
                <w:p w14:paraId="7E444FC9"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32" w:type="dxa"/>
                  <w:vAlign w:val="center"/>
                </w:tcPr>
                <w:p w14:paraId="1DB5BF0B"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606EC78F"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14EAAC7E"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09E814B3"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B769B6" w:rsidRPr="00A07DEE" w14:paraId="177FC83F" w14:textId="77777777" w:rsidTr="00B769B6">
              <w:trPr>
                <w:trHeight w:val="360"/>
              </w:trPr>
              <w:tc>
                <w:tcPr>
                  <w:tcW w:w="1232" w:type="dxa"/>
                  <w:vAlign w:val="center"/>
                </w:tcPr>
                <w:p w14:paraId="612D5F18"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$1,200,000</w:t>
                  </w:r>
                </w:p>
              </w:tc>
              <w:tc>
                <w:tcPr>
                  <w:tcW w:w="1232" w:type="dxa"/>
                  <w:vAlign w:val="center"/>
                </w:tcPr>
                <w:p w14:paraId="24A5FB2E"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$1,200,000</w:t>
                  </w:r>
                </w:p>
              </w:tc>
              <w:tc>
                <w:tcPr>
                  <w:tcW w:w="1232" w:type="dxa"/>
                  <w:vAlign w:val="center"/>
                </w:tcPr>
                <w:p w14:paraId="0EA1D6ED"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$1,200,000</w:t>
                  </w:r>
                </w:p>
              </w:tc>
              <w:tc>
                <w:tcPr>
                  <w:tcW w:w="1232" w:type="dxa"/>
                  <w:vAlign w:val="center"/>
                </w:tcPr>
                <w:p w14:paraId="71BEF2F3"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$1,200,000</w:t>
                  </w:r>
                </w:p>
              </w:tc>
              <w:tc>
                <w:tcPr>
                  <w:tcW w:w="1232" w:type="dxa"/>
                  <w:vAlign w:val="center"/>
                </w:tcPr>
                <w:p w14:paraId="457B3E9A"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$1,200,000</w:t>
                  </w:r>
                </w:p>
              </w:tc>
              <w:tc>
                <w:tcPr>
                  <w:tcW w:w="1377" w:type="dxa"/>
                  <w:vAlign w:val="center"/>
                </w:tcPr>
                <w:p w14:paraId="241D6A32"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$6,000,000</w:t>
                  </w:r>
                </w:p>
              </w:tc>
            </w:tr>
          </w:tbl>
          <w:p w14:paraId="1C31E8B0"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A07DEE" w14:paraId="67B32795" w14:textId="77777777" w:rsidTr="00326AC0">
        <w:tc>
          <w:tcPr>
            <w:tcW w:w="1710" w:type="dxa"/>
          </w:tcPr>
          <w:p w14:paraId="5B2A0590"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Scope</w:t>
            </w:r>
          </w:p>
        </w:tc>
        <w:tc>
          <w:tcPr>
            <w:tcW w:w="7866" w:type="dxa"/>
            <w:gridSpan w:val="3"/>
            <w:vAlign w:val="center"/>
          </w:tcPr>
          <w:p w14:paraId="76244E0F" w14:textId="24E47EA3" w:rsidR="00B769B6" w:rsidRDefault="00B769B6" w:rsidP="00C16BA1">
            <w:pPr>
              <w:jc w:val="both"/>
              <w:rPr>
                <w:rFonts w:cstheme="minorHAnsi"/>
                <w:b w:val="0"/>
                <w:color w:val="auto"/>
                <w:sz w:val="22"/>
              </w:rPr>
            </w:pPr>
            <w:r w:rsidRPr="00111807">
              <w:rPr>
                <w:rFonts w:cstheme="minorHAnsi"/>
                <w:b w:val="0"/>
                <w:color w:val="auto"/>
                <w:sz w:val="22"/>
              </w:rPr>
              <w:t xml:space="preserve">This project funds </w:t>
            </w:r>
            <w:r>
              <w:rPr>
                <w:rFonts w:cstheme="minorHAnsi"/>
                <w:b w:val="0"/>
                <w:color w:val="auto"/>
                <w:sz w:val="22"/>
              </w:rPr>
              <w:t>the replacement of classroom furniture</w:t>
            </w:r>
            <w:r w:rsidRPr="00111807">
              <w:rPr>
                <w:rFonts w:cstheme="minorHAnsi"/>
                <w:b w:val="0"/>
                <w:color w:val="auto"/>
                <w:sz w:val="22"/>
              </w:rPr>
              <w:t xml:space="preserve"> </w:t>
            </w:r>
            <w:r>
              <w:rPr>
                <w:rFonts w:cstheme="minorHAnsi"/>
                <w:b w:val="0"/>
                <w:color w:val="auto"/>
                <w:sz w:val="22"/>
              </w:rPr>
              <w:t>at various schools.  Classroom packages will include tables or desks, chairs, storage, soft seating and specialty items.   The new furniture replace</w:t>
            </w:r>
            <w:r w:rsidR="00226A84">
              <w:rPr>
                <w:rFonts w:cstheme="minorHAnsi"/>
                <w:b w:val="0"/>
                <w:color w:val="auto"/>
                <w:sz w:val="22"/>
              </w:rPr>
              <w:t>s</w:t>
            </w:r>
            <w:r>
              <w:rPr>
                <w:rFonts w:cstheme="minorHAnsi"/>
                <w:b w:val="0"/>
                <w:color w:val="auto"/>
                <w:sz w:val="22"/>
              </w:rPr>
              <w:t xml:space="preserve"> items that are often mismatched, aged, and past their useful life.  It will also bring</w:t>
            </w:r>
            <w:r w:rsidRPr="00111807">
              <w:rPr>
                <w:rFonts w:cstheme="minorHAnsi"/>
                <w:b w:val="0"/>
                <w:color w:val="auto"/>
                <w:sz w:val="22"/>
              </w:rPr>
              <w:t xml:space="preserve"> outdated items up to modern standards. Current furniture will be replaced with flexible and mobile furniture, to support </w:t>
            </w:r>
            <w:r>
              <w:rPr>
                <w:rFonts w:cstheme="minorHAnsi"/>
                <w:b w:val="0"/>
                <w:color w:val="auto"/>
                <w:sz w:val="22"/>
              </w:rPr>
              <w:t>current</w:t>
            </w:r>
            <w:r w:rsidRPr="00111807">
              <w:rPr>
                <w:rFonts w:cstheme="minorHAnsi"/>
                <w:b w:val="0"/>
                <w:color w:val="auto"/>
                <w:sz w:val="22"/>
              </w:rPr>
              <w:t xml:space="preserve"> educational practices.</w:t>
            </w:r>
          </w:p>
          <w:p w14:paraId="69D3931A" w14:textId="77777777" w:rsidR="00B769B6" w:rsidRDefault="00B769B6" w:rsidP="00C16BA1">
            <w:pPr>
              <w:jc w:val="both"/>
              <w:rPr>
                <w:rFonts w:cstheme="minorHAnsi"/>
                <w:b w:val="0"/>
                <w:color w:val="auto"/>
                <w:sz w:val="22"/>
              </w:rPr>
            </w:pPr>
          </w:p>
          <w:p w14:paraId="74BF3DCF" w14:textId="77777777" w:rsidR="00B769B6" w:rsidRPr="00A07DEE" w:rsidRDefault="00B769B6" w:rsidP="00C16BA1">
            <w:pPr>
              <w:jc w:val="both"/>
              <w:rPr>
                <w:rFonts w:ascii="Franklin Gothic Book" w:hAnsi="Franklin Gothic Book" w:cstheme="minorHAnsi"/>
                <w:b w:val="0"/>
                <w:color w:val="auto"/>
                <w:sz w:val="22"/>
              </w:rPr>
            </w:pPr>
            <w:r>
              <w:rPr>
                <w:rFonts w:cstheme="minorHAnsi"/>
                <w:b w:val="0"/>
                <w:color w:val="auto"/>
                <w:sz w:val="22"/>
              </w:rPr>
              <w:t>The first three years of this program will primarily replace one grade level per year beginning with third grade.  Kindergarten, first grade, and second grade were completed as a part of the previous Learning Space Modernization capital project.  The replacement, as was done with the early grades, will be accompanied by division-wide professional development.    After all elementary schools are completed, the program will primarily support replacement at secondary schools.</w:t>
            </w:r>
          </w:p>
        </w:tc>
      </w:tr>
      <w:tr w:rsidR="00B769B6" w:rsidRPr="00A07DEE" w14:paraId="68FCA5BE" w14:textId="77777777" w:rsidTr="00326AC0">
        <w:tc>
          <w:tcPr>
            <w:tcW w:w="1710" w:type="dxa"/>
          </w:tcPr>
          <w:p w14:paraId="5F0262DB"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Justification</w:t>
            </w:r>
          </w:p>
        </w:tc>
        <w:tc>
          <w:tcPr>
            <w:tcW w:w="7866" w:type="dxa"/>
            <w:gridSpan w:val="3"/>
            <w:vAlign w:val="center"/>
          </w:tcPr>
          <w:p w14:paraId="799762B1" w14:textId="39B6D7B5" w:rsidR="00B769B6" w:rsidRDefault="00B769B6" w:rsidP="00C16BA1">
            <w:pPr>
              <w:spacing w:after="200"/>
              <w:jc w:val="both"/>
              <w:rPr>
                <w:rFonts w:cstheme="minorHAnsi"/>
                <w:b w:val="0"/>
                <w:color w:val="auto"/>
                <w:sz w:val="22"/>
              </w:rPr>
            </w:pPr>
            <w:r w:rsidRPr="00B94073">
              <w:rPr>
                <w:rFonts w:cstheme="minorHAnsi"/>
                <w:b w:val="0"/>
                <w:color w:val="auto"/>
                <w:sz w:val="22"/>
              </w:rPr>
              <w:t xml:space="preserve">The replacement cycle for classroom furniture is generally accepted as 15 to 20 years, so </w:t>
            </w:r>
            <w:r w:rsidR="00226A84">
              <w:rPr>
                <w:rFonts w:cstheme="minorHAnsi"/>
                <w:b w:val="0"/>
                <w:color w:val="auto"/>
                <w:sz w:val="22"/>
              </w:rPr>
              <w:t xml:space="preserve">furniture purchased when the building was built or expanded is </w:t>
            </w:r>
            <w:r w:rsidRPr="00B94073">
              <w:rPr>
                <w:rFonts w:cstheme="minorHAnsi"/>
                <w:b w:val="0"/>
                <w:color w:val="auto"/>
                <w:sz w:val="22"/>
              </w:rPr>
              <w:t xml:space="preserve">quickly reaching </w:t>
            </w:r>
            <w:r>
              <w:rPr>
                <w:rFonts w:cstheme="minorHAnsi"/>
                <w:b w:val="0"/>
                <w:color w:val="auto"/>
                <w:sz w:val="22"/>
              </w:rPr>
              <w:t>and surpassing this</w:t>
            </w:r>
            <w:r w:rsidRPr="00B94073">
              <w:rPr>
                <w:rFonts w:cstheme="minorHAnsi"/>
                <w:b w:val="0"/>
                <w:color w:val="auto"/>
                <w:sz w:val="22"/>
              </w:rPr>
              <w:t xml:space="preserve"> threshold as </w:t>
            </w:r>
            <w:r>
              <w:rPr>
                <w:rFonts w:cstheme="minorHAnsi"/>
                <w:b w:val="0"/>
                <w:color w:val="auto"/>
                <w:sz w:val="22"/>
              </w:rPr>
              <w:t>current</w:t>
            </w:r>
            <w:r w:rsidRPr="00B94073">
              <w:rPr>
                <w:rFonts w:cstheme="minorHAnsi"/>
                <w:b w:val="0"/>
                <w:color w:val="auto"/>
                <w:sz w:val="22"/>
              </w:rPr>
              <w:t xml:space="preserve"> furniture becomes aged, worn and dilapidated. Currently, there is not an adequate funding mechanism for replacement of furniture. Any significant new furniture purchase has been in correlation with a larger capital project</w:t>
            </w:r>
            <w:r>
              <w:rPr>
                <w:rFonts w:cstheme="minorHAnsi"/>
                <w:b w:val="0"/>
                <w:color w:val="auto"/>
                <w:sz w:val="22"/>
              </w:rPr>
              <w:t xml:space="preserve"> such as an addition or major renovation</w:t>
            </w:r>
            <w:r w:rsidRPr="00B94073">
              <w:rPr>
                <w:rFonts w:cstheme="minorHAnsi"/>
                <w:b w:val="0"/>
                <w:color w:val="auto"/>
                <w:sz w:val="22"/>
              </w:rPr>
              <w:t>. The Building Services’ operational budget contains a small amount to replace furniture, but it is basically used to replace broken pieces. It does not al</w:t>
            </w:r>
            <w:r>
              <w:rPr>
                <w:rFonts w:cstheme="minorHAnsi"/>
                <w:b w:val="0"/>
                <w:color w:val="auto"/>
                <w:sz w:val="22"/>
              </w:rPr>
              <w:t xml:space="preserve">low for large-scale replacement. </w:t>
            </w:r>
          </w:p>
          <w:p w14:paraId="3FB21929" w14:textId="77777777" w:rsidR="00B769B6" w:rsidRDefault="00B769B6" w:rsidP="00C16BA1">
            <w:pPr>
              <w:jc w:val="both"/>
              <w:rPr>
                <w:rFonts w:cstheme="minorHAnsi"/>
                <w:b w:val="0"/>
                <w:color w:val="auto"/>
                <w:sz w:val="22"/>
              </w:rPr>
            </w:pPr>
            <w:r w:rsidRPr="00B94073">
              <w:rPr>
                <w:rFonts w:cstheme="minorHAnsi"/>
                <w:b w:val="0"/>
                <w:color w:val="auto"/>
                <w:sz w:val="22"/>
              </w:rPr>
              <w:t>In terms of the built environment, furniture is that with whi</w:t>
            </w:r>
            <w:r>
              <w:rPr>
                <w:rFonts w:cstheme="minorHAnsi"/>
                <w:b w:val="0"/>
                <w:color w:val="auto"/>
                <w:sz w:val="22"/>
              </w:rPr>
              <w:t xml:space="preserve">ch a student will most interact the most.  It makes a room functional.  </w:t>
            </w:r>
            <w:r w:rsidRPr="00111807">
              <w:rPr>
                <w:rFonts w:cstheme="minorHAnsi"/>
                <w:b w:val="0"/>
                <w:color w:val="auto"/>
                <w:sz w:val="22"/>
              </w:rPr>
              <w:t>For the students, these upgrades mean a better quality of experience as well as education. By replacing heavy and fixed furniture with more flexible options, students will be able to arrange and adapt classrooms to fit their needs. Many of Albemarle County Public School’s classrooms contain furniture not updated since the school’s creation</w:t>
            </w:r>
            <w:r>
              <w:rPr>
                <w:rFonts w:cstheme="minorHAnsi"/>
                <w:b w:val="0"/>
                <w:color w:val="auto"/>
                <w:sz w:val="22"/>
              </w:rPr>
              <w:t xml:space="preserve"> or expansion</w:t>
            </w:r>
            <w:r w:rsidRPr="00111807">
              <w:rPr>
                <w:rFonts w:cstheme="minorHAnsi"/>
                <w:b w:val="0"/>
                <w:color w:val="auto"/>
                <w:sz w:val="22"/>
              </w:rPr>
              <w:t xml:space="preserve">. </w:t>
            </w:r>
            <w:r w:rsidRPr="00FC2AFF">
              <w:rPr>
                <w:rFonts w:cstheme="minorHAnsi"/>
                <w:b w:val="0"/>
                <w:color w:val="auto"/>
                <w:sz w:val="22"/>
              </w:rPr>
              <w:t xml:space="preserve">New-looking, well-kept furnishings and surroundings helps students &amp; </w:t>
            </w:r>
            <w:r>
              <w:rPr>
                <w:rFonts w:cstheme="minorHAnsi"/>
                <w:b w:val="0"/>
                <w:color w:val="auto"/>
                <w:sz w:val="22"/>
              </w:rPr>
              <w:t xml:space="preserve">staff have pride and maintain parity amongst schools.  </w:t>
            </w:r>
          </w:p>
          <w:p w14:paraId="2E7C1349" w14:textId="77777777" w:rsidR="00B769B6" w:rsidRPr="00FC2AFF" w:rsidRDefault="00B769B6" w:rsidP="00B769B6">
            <w:pPr>
              <w:rPr>
                <w:rFonts w:cstheme="minorHAnsi"/>
                <w:b w:val="0"/>
                <w:color w:val="auto"/>
                <w:sz w:val="22"/>
              </w:rPr>
            </w:pPr>
          </w:p>
        </w:tc>
      </w:tr>
      <w:tr w:rsidR="00B769B6" w:rsidRPr="00A07DEE" w14:paraId="781AB89C" w14:textId="77777777" w:rsidTr="00326AC0">
        <w:tc>
          <w:tcPr>
            <w:tcW w:w="1710" w:type="dxa"/>
          </w:tcPr>
          <w:p w14:paraId="3F6F5C24" w14:textId="77777777" w:rsidR="00B769B6" w:rsidRPr="00A07DEE" w:rsidRDefault="00B769B6" w:rsidP="00B769B6">
            <w:pPr>
              <w:spacing w:after="200"/>
              <w:rPr>
                <w:rFonts w:ascii="Franklin Gothic Book" w:hAnsi="Franklin Gothic Book" w:cstheme="minorHAnsi"/>
                <w:caps/>
                <w:color w:val="auto"/>
                <w:sz w:val="22"/>
              </w:rPr>
            </w:pPr>
            <w:r w:rsidRPr="00FC2AFF">
              <w:rPr>
                <w:rFonts w:ascii="Franklin Gothic Book" w:hAnsi="Franklin Gothic Book" w:cstheme="minorHAnsi"/>
                <w:caps/>
                <w:color w:val="auto"/>
                <w:sz w:val="22"/>
              </w:rPr>
              <w:t>Key changes</w:t>
            </w:r>
          </w:p>
        </w:tc>
        <w:tc>
          <w:tcPr>
            <w:tcW w:w="7866" w:type="dxa"/>
            <w:gridSpan w:val="3"/>
            <w:vAlign w:val="center"/>
          </w:tcPr>
          <w:p w14:paraId="2E2E9D0F" w14:textId="77777777" w:rsidR="00B769B6" w:rsidRDefault="00B769B6" w:rsidP="00C16BA1">
            <w:pPr>
              <w:jc w:val="both"/>
              <w:rPr>
                <w:rFonts w:cstheme="minorHAnsi"/>
                <w:b w:val="0"/>
                <w:color w:val="auto"/>
                <w:sz w:val="22"/>
              </w:rPr>
            </w:pPr>
            <w:r>
              <w:rPr>
                <w:rFonts w:cstheme="minorHAnsi"/>
                <w:b w:val="0"/>
                <w:color w:val="auto"/>
                <w:sz w:val="22"/>
              </w:rPr>
              <w:t xml:space="preserve">This is a new project.  Funding for furniture replacement at Kindergarten, First Grade and Second Grade was previously funded by the Learning Space Modernization capital project.   </w:t>
            </w:r>
          </w:p>
          <w:p w14:paraId="4D4C02F8" w14:textId="77777777" w:rsidR="00B769B6" w:rsidRPr="00A07DEE" w:rsidRDefault="00B769B6" w:rsidP="00B769B6">
            <w:pPr>
              <w:spacing w:after="200"/>
              <w:rPr>
                <w:rFonts w:ascii="Franklin Gothic Book" w:hAnsi="Franklin Gothic Book" w:cstheme="minorHAnsi"/>
                <w:b w:val="0"/>
                <w:color w:val="auto"/>
                <w:sz w:val="22"/>
              </w:rPr>
            </w:pPr>
          </w:p>
        </w:tc>
      </w:tr>
    </w:tbl>
    <w:p w14:paraId="342934AE" w14:textId="77777777" w:rsidR="00B769B6" w:rsidRDefault="00B769B6" w:rsidP="00B769B6">
      <w:pPr>
        <w:spacing w:after="200"/>
        <w:rPr>
          <w:rFonts w:ascii="Franklin Gothic Book" w:hAnsi="Franklin Gothic Book" w:cstheme="minorHAnsi"/>
          <w:b w:val="0"/>
          <w:color w:val="auto"/>
          <w:sz w:val="22"/>
        </w:rPr>
      </w:pPr>
    </w:p>
    <w:p w14:paraId="2BD6C25E" w14:textId="77777777" w:rsidR="00B769B6" w:rsidRDefault="00B769B6" w:rsidP="00B769B6">
      <w:pPr>
        <w:spacing w:after="200"/>
        <w:rPr>
          <w:rFonts w:ascii="Franklin Gothic Book" w:hAnsi="Franklin Gothic Book" w:cstheme="minorHAnsi"/>
          <w:b w:val="0"/>
          <w:color w:val="auto"/>
          <w:sz w:val="22"/>
        </w:rPr>
      </w:pPr>
      <w:r>
        <w:rPr>
          <w:rFonts w:ascii="Franklin Gothic Book" w:hAnsi="Franklin Gothic Book" w:cstheme="minorHAnsi"/>
          <w:b w:val="0"/>
          <w:color w:val="auto"/>
          <w:sz w:val="22"/>
        </w:rPr>
        <w:br w:type="page"/>
      </w:r>
    </w:p>
    <w:p w14:paraId="2509C2BE" w14:textId="77777777" w:rsidR="001D630A" w:rsidRDefault="001D630A" w:rsidP="001D630A">
      <w:pPr>
        <w:pStyle w:val="Content"/>
        <w:jc w:val="center"/>
        <w:rPr>
          <w:i/>
          <w:sz w:val="22"/>
        </w:rPr>
      </w:pPr>
      <w:bookmarkStart w:id="13" w:name="_Toc11158531"/>
    </w:p>
    <w:p w14:paraId="43C13169" w14:textId="77777777" w:rsidR="001D630A" w:rsidRDefault="001D630A" w:rsidP="001D630A">
      <w:pPr>
        <w:pStyle w:val="Content"/>
        <w:jc w:val="center"/>
        <w:rPr>
          <w:i/>
          <w:sz w:val="22"/>
        </w:rPr>
      </w:pPr>
    </w:p>
    <w:p w14:paraId="4264A077" w14:textId="77777777" w:rsidR="001D630A" w:rsidRDefault="001D630A" w:rsidP="001D630A">
      <w:pPr>
        <w:pStyle w:val="Content"/>
        <w:jc w:val="center"/>
        <w:rPr>
          <w:i/>
          <w:sz w:val="22"/>
        </w:rPr>
      </w:pPr>
    </w:p>
    <w:p w14:paraId="51EEC3B5" w14:textId="77777777" w:rsidR="001D630A" w:rsidRDefault="001D630A" w:rsidP="001D630A">
      <w:pPr>
        <w:pStyle w:val="Content"/>
        <w:jc w:val="center"/>
        <w:rPr>
          <w:i/>
          <w:sz w:val="22"/>
        </w:rPr>
      </w:pPr>
    </w:p>
    <w:p w14:paraId="69960C63" w14:textId="77777777" w:rsidR="001D630A" w:rsidRDefault="001D630A" w:rsidP="001D630A">
      <w:pPr>
        <w:pStyle w:val="Content"/>
        <w:jc w:val="center"/>
        <w:rPr>
          <w:i/>
          <w:sz w:val="22"/>
        </w:rPr>
      </w:pPr>
    </w:p>
    <w:p w14:paraId="4BD26C63" w14:textId="77777777" w:rsidR="001D630A" w:rsidRDefault="001D630A" w:rsidP="001D630A">
      <w:pPr>
        <w:pStyle w:val="Content"/>
        <w:jc w:val="center"/>
        <w:rPr>
          <w:i/>
          <w:sz w:val="22"/>
        </w:rPr>
      </w:pPr>
    </w:p>
    <w:p w14:paraId="1131B3FB" w14:textId="77777777" w:rsidR="001D630A" w:rsidRDefault="001D630A" w:rsidP="001D630A">
      <w:pPr>
        <w:pStyle w:val="Content"/>
        <w:jc w:val="center"/>
        <w:rPr>
          <w:i/>
          <w:sz w:val="22"/>
        </w:rPr>
      </w:pPr>
    </w:p>
    <w:p w14:paraId="3AE885E0" w14:textId="77777777" w:rsidR="001D630A" w:rsidRDefault="001D630A" w:rsidP="001D630A">
      <w:pPr>
        <w:pStyle w:val="Content"/>
        <w:jc w:val="center"/>
        <w:rPr>
          <w:i/>
          <w:sz w:val="22"/>
        </w:rPr>
      </w:pPr>
    </w:p>
    <w:p w14:paraId="4D62EB6C" w14:textId="77777777" w:rsidR="001D630A" w:rsidRDefault="001D630A" w:rsidP="001D630A">
      <w:pPr>
        <w:pStyle w:val="Content"/>
        <w:jc w:val="center"/>
        <w:rPr>
          <w:i/>
          <w:sz w:val="22"/>
        </w:rPr>
      </w:pPr>
    </w:p>
    <w:p w14:paraId="208C8A4F" w14:textId="77777777" w:rsidR="001D630A" w:rsidRDefault="001D630A" w:rsidP="001D630A">
      <w:pPr>
        <w:pStyle w:val="Content"/>
        <w:jc w:val="center"/>
        <w:rPr>
          <w:i/>
          <w:sz w:val="22"/>
        </w:rPr>
      </w:pPr>
    </w:p>
    <w:p w14:paraId="0B0E42DA" w14:textId="77777777" w:rsidR="001D630A" w:rsidRDefault="001D630A" w:rsidP="001D630A">
      <w:pPr>
        <w:pStyle w:val="Content"/>
        <w:jc w:val="center"/>
        <w:rPr>
          <w:i/>
          <w:sz w:val="22"/>
        </w:rPr>
      </w:pPr>
    </w:p>
    <w:p w14:paraId="466C6A56" w14:textId="77777777" w:rsidR="001D630A" w:rsidRDefault="001D630A" w:rsidP="001D630A">
      <w:pPr>
        <w:pStyle w:val="Content"/>
        <w:jc w:val="center"/>
        <w:rPr>
          <w:i/>
          <w:sz w:val="22"/>
        </w:rPr>
      </w:pPr>
    </w:p>
    <w:p w14:paraId="3592A953" w14:textId="77777777" w:rsidR="001D630A" w:rsidRDefault="001D630A" w:rsidP="001D630A">
      <w:pPr>
        <w:pStyle w:val="Content"/>
        <w:jc w:val="center"/>
        <w:rPr>
          <w:i/>
          <w:sz w:val="22"/>
        </w:rPr>
      </w:pPr>
    </w:p>
    <w:p w14:paraId="62D8D403" w14:textId="77777777" w:rsidR="001D630A" w:rsidRDefault="001D630A" w:rsidP="001D630A">
      <w:pPr>
        <w:pStyle w:val="Content"/>
        <w:jc w:val="center"/>
        <w:rPr>
          <w:i/>
          <w:sz w:val="22"/>
        </w:rPr>
      </w:pPr>
    </w:p>
    <w:p w14:paraId="544C174C" w14:textId="77777777" w:rsidR="001D630A" w:rsidRDefault="001D630A" w:rsidP="001D630A">
      <w:pPr>
        <w:pStyle w:val="Content"/>
        <w:jc w:val="center"/>
        <w:rPr>
          <w:i/>
          <w:sz w:val="22"/>
        </w:rPr>
      </w:pPr>
    </w:p>
    <w:p w14:paraId="2D77392A" w14:textId="77777777" w:rsidR="001D630A" w:rsidRDefault="001D630A" w:rsidP="001D630A">
      <w:pPr>
        <w:pStyle w:val="Content"/>
        <w:jc w:val="center"/>
        <w:rPr>
          <w:i/>
          <w:sz w:val="22"/>
        </w:rPr>
      </w:pPr>
    </w:p>
    <w:p w14:paraId="74396324" w14:textId="77777777" w:rsidR="00CF0AB1" w:rsidRDefault="00CF0AB1" w:rsidP="001D630A">
      <w:pPr>
        <w:pStyle w:val="Content"/>
        <w:jc w:val="center"/>
        <w:rPr>
          <w:i/>
          <w:sz w:val="22"/>
        </w:rPr>
      </w:pPr>
    </w:p>
    <w:p w14:paraId="4C3DB0FB" w14:textId="77777777" w:rsidR="00CF0AB1" w:rsidRDefault="00CF0AB1" w:rsidP="001D630A">
      <w:pPr>
        <w:pStyle w:val="Content"/>
        <w:jc w:val="center"/>
        <w:rPr>
          <w:i/>
          <w:sz w:val="22"/>
        </w:rPr>
      </w:pPr>
    </w:p>
    <w:p w14:paraId="2AA3703C" w14:textId="68277198" w:rsidR="001D630A" w:rsidRPr="001D630A" w:rsidRDefault="001D630A" w:rsidP="001D630A">
      <w:pPr>
        <w:pStyle w:val="Content"/>
        <w:jc w:val="center"/>
        <w:rPr>
          <w:i/>
          <w:sz w:val="22"/>
        </w:rPr>
      </w:pPr>
      <w:r w:rsidRPr="001D630A">
        <w:rPr>
          <w:i/>
          <w:sz w:val="22"/>
        </w:rPr>
        <w:t>This page is intentionally blank</w:t>
      </w:r>
      <w:r w:rsidRPr="001D630A">
        <w:rPr>
          <w:i/>
          <w:sz w:val="22"/>
        </w:rPr>
        <w:br w:type="page"/>
      </w:r>
    </w:p>
    <w:p w14:paraId="68EB4ABD" w14:textId="4AA707B8" w:rsidR="00B769B6" w:rsidRDefault="00B769B6" w:rsidP="008573F9">
      <w:pPr>
        <w:pStyle w:val="Heading2"/>
        <w:spacing w:after="0"/>
      </w:pPr>
      <w:r>
        <w:lastRenderedPageBreak/>
        <w:t>C</w:t>
      </w:r>
      <w:r w:rsidR="00DC15EC">
        <w:t>apital Improvement Plan (C</w:t>
      </w:r>
      <w:r>
        <w:t>IP</w:t>
      </w:r>
      <w:r w:rsidR="00DC15EC">
        <w:t>)</w:t>
      </w:r>
      <w:r>
        <w:t xml:space="preserve"> Projects, Years 1-5</w:t>
      </w:r>
      <w:bookmarkEnd w:id="13"/>
      <w:r>
        <w:t xml:space="preserve"> </w:t>
      </w:r>
    </w:p>
    <w:p w14:paraId="67FB111C" w14:textId="4DD486C0" w:rsidR="00B769B6" w:rsidRDefault="00B769B6" w:rsidP="00B769B6">
      <w:pPr>
        <w:spacing w:after="200"/>
      </w:pPr>
    </w:p>
    <w:p w14:paraId="238964E1" w14:textId="77777777" w:rsidR="00CF0AB1" w:rsidRPr="001D630A" w:rsidRDefault="00CF0AB1" w:rsidP="00CF0AB1">
      <w:pPr>
        <w:spacing w:after="200"/>
        <w:rPr>
          <w:rFonts w:ascii="Franklin Gothic Book" w:hAnsi="Franklin Gothic Book" w:cstheme="minorHAnsi"/>
          <w:b w:val="0"/>
          <w:i/>
          <w:color w:val="auto"/>
          <w:sz w:val="16"/>
          <w:szCs w:val="16"/>
        </w:rPr>
      </w:pPr>
      <w:r w:rsidRPr="001D630A">
        <w:rPr>
          <w:rFonts w:ascii="Franklin Gothic Book" w:hAnsi="Franklin Gothic Book" w:cstheme="minorHAnsi"/>
          <w:b w:val="0"/>
          <w:i/>
          <w:color w:val="auto"/>
          <w:sz w:val="16"/>
          <w:szCs w:val="16"/>
        </w:rPr>
        <w:t>(</w:t>
      </w:r>
      <w:proofErr w:type="gramStart"/>
      <w:r w:rsidRPr="001D630A">
        <w:rPr>
          <w:rFonts w:ascii="Franklin Gothic Book" w:hAnsi="Franklin Gothic Book" w:cstheme="minorHAnsi"/>
          <w:b w:val="0"/>
          <w:i/>
          <w:color w:val="auto"/>
          <w:sz w:val="16"/>
          <w:szCs w:val="16"/>
        </w:rPr>
        <w:t>amounts</w:t>
      </w:r>
      <w:proofErr w:type="gramEnd"/>
      <w:r w:rsidRPr="001D630A">
        <w:rPr>
          <w:rFonts w:ascii="Franklin Gothic Book" w:hAnsi="Franklin Gothic Book" w:cstheme="minorHAnsi"/>
          <w:b w:val="0"/>
          <w:i/>
          <w:color w:val="auto"/>
          <w:sz w:val="16"/>
          <w:szCs w:val="16"/>
        </w:rPr>
        <w:t xml:space="preserve"> in thousands)</w:t>
      </w:r>
    </w:p>
    <w:tbl>
      <w:tblPr>
        <w:tblStyle w:val="ListTable1Light-Accent6"/>
        <w:tblW w:w="9990" w:type="dxa"/>
        <w:tblLayout w:type="fixed"/>
        <w:tblCellMar>
          <w:left w:w="29" w:type="dxa"/>
          <w:right w:w="29" w:type="dxa"/>
        </w:tblCellMar>
        <w:tblLook w:val="0460" w:firstRow="1" w:lastRow="1" w:firstColumn="0" w:lastColumn="0" w:noHBand="0" w:noVBand="1"/>
      </w:tblPr>
      <w:tblGrid>
        <w:gridCol w:w="630"/>
        <w:gridCol w:w="1890"/>
        <w:gridCol w:w="1245"/>
        <w:gridCol w:w="1245"/>
        <w:gridCol w:w="1245"/>
        <w:gridCol w:w="1245"/>
        <w:gridCol w:w="1245"/>
        <w:gridCol w:w="1245"/>
      </w:tblGrid>
      <w:tr w:rsidR="0035676A" w:rsidRPr="00D16257" w14:paraId="26BF669E" w14:textId="77777777" w:rsidTr="00CF0AB1">
        <w:trPr>
          <w:cnfStyle w:val="100000000000" w:firstRow="1" w:lastRow="0" w:firstColumn="0" w:lastColumn="0" w:oddVBand="0" w:evenVBand="0" w:oddHBand="0" w:evenHBand="0" w:firstRowFirstColumn="0" w:firstRowLastColumn="0" w:lastRowFirstColumn="0" w:lastRowLastColumn="0"/>
          <w:trHeight w:val="297"/>
        </w:trPr>
        <w:tc>
          <w:tcPr>
            <w:tcW w:w="630" w:type="dxa"/>
          </w:tcPr>
          <w:p w14:paraId="25CC50FD" w14:textId="77777777" w:rsidR="00B769B6" w:rsidRPr="00CF0AB1" w:rsidRDefault="00B769B6" w:rsidP="0035676A">
            <w:pPr>
              <w:jc w:val="center"/>
              <w:rPr>
                <w:rFonts w:cstheme="minorHAnsi"/>
                <w:b/>
                <w:color w:val="auto"/>
                <w:sz w:val="20"/>
                <w:szCs w:val="20"/>
              </w:rPr>
            </w:pPr>
            <w:r w:rsidRPr="00CF0AB1">
              <w:rPr>
                <w:rFonts w:cstheme="minorHAnsi"/>
                <w:b/>
                <w:color w:val="auto"/>
                <w:sz w:val="20"/>
                <w:szCs w:val="20"/>
              </w:rPr>
              <w:t>Rank</w:t>
            </w:r>
          </w:p>
        </w:tc>
        <w:tc>
          <w:tcPr>
            <w:tcW w:w="1890" w:type="dxa"/>
          </w:tcPr>
          <w:p w14:paraId="2A4BD061" w14:textId="77777777" w:rsidR="00B769B6" w:rsidRPr="00CF0AB1" w:rsidRDefault="00B769B6" w:rsidP="0035676A">
            <w:pPr>
              <w:jc w:val="center"/>
              <w:rPr>
                <w:rFonts w:cstheme="minorHAnsi"/>
                <w:b/>
                <w:color w:val="auto"/>
                <w:sz w:val="20"/>
                <w:szCs w:val="20"/>
              </w:rPr>
            </w:pPr>
            <w:r w:rsidRPr="00CF0AB1">
              <w:rPr>
                <w:rFonts w:cstheme="minorHAnsi"/>
                <w:b/>
                <w:color w:val="auto"/>
                <w:sz w:val="20"/>
                <w:szCs w:val="20"/>
              </w:rPr>
              <w:t>Project</w:t>
            </w:r>
          </w:p>
        </w:tc>
        <w:tc>
          <w:tcPr>
            <w:tcW w:w="1245" w:type="dxa"/>
          </w:tcPr>
          <w:p w14:paraId="3985E43E" w14:textId="77777777" w:rsidR="00B769B6" w:rsidRPr="00CF0AB1" w:rsidRDefault="00B769B6" w:rsidP="0035676A">
            <w:pPr>
              <w:jc w:val="center"/>
              <w:rPr>
                <w:rFonts w:cstheme="minorHAnsi"/>
                <w:b/>
                <w:color w:val="auto"/>
                <w:sz w:val="20"/>
                <w:szCs w:val="20"/>
              </w:rPr>
            </w:pPr>
            <w:r w:rsidRPr="00CF0AB1">
              <w:rPr>
                <w:rFonts w:cstheme="minorHAnsi"/>
                <w:b/>
                <w:color w:val="auto"/>
                <w:sz w:val="20"/>
                <w:szCs w:val="20"/>
              </w:rPr>
              <w:t>FY20/21</w:t>
            </w:r>
          </w:p>
        </w:tc>
        <w:tc>
          <w:tcPr>
            <w:tcW w:w="1245" w:type="dxa"/>
          </w:tcPr>
          <w:p w14:paraId="6091F18B" w14:textId="77777777" w:rsidR="00B769B6" w:rsidRPr="00CF0AB1" w:rsidRDefault="00B769B6" w:rsidP="0035676A">
            <w:pPr>
              <w:jc w:val="center"/>
              <w:rPr>
                <w:rFonts w:cstheme="minorHAnsi"/>
                <w:b/>
                <w:color w:val="auto"/>
                <w:sz w:val="20"/>
                <w:szCs w:val="20"/>
              </w:rPr>
            </w:pPr>
            <w:r w:rsidRPr="00CF0AB1">
              <w:rPr>
                <w:rFonts w:cstheme="minorHAnsi"/>
                <w:b/>
                <w:color w:val="auto"/>
                <w:sz w:val="20"/>
                <w:szCs w:val="20"/>
              </w:rPr>
              <w:t>FY21/22</w:t>
            </w:r>
          </w:p>
        </w:tc>
        <w:tc>
          <w:tcPr>
            <w:tcW w:w="1245" w:type="dxa"/>
          </w:tcPr>
          <w:p w14:paraId="59EC4539" w14:textId="77777777" w:rsidR="00B769B6" w:rsidRPr="00CF0AB1" w:rsidRDefault="00B769B6" w:rsidP="0035676A">
            <w:pPr>
              <w:jc w:val="center"/>
              <w:rPr>
                <w:rFonts w:cstheme="minorHAnsi"/>
                <w:b/>
                <w:color w:val="auto"/>
                <w:sz w:val="20"/>
                <w:szCs w:val="20"/>
              </w:rPr>
            </w:pPr>
            <w:r w:rsidRPr="00CF0AB1">
              <w:rPr>
                <w:rFonts w:cstheme="minorHAnsi"/>
                <w:b/>
                <w:color w:val="auto"/>
                <w:sz w:val="20"/>
                <w:szCs w:val="20"/>
              </w:rPr>
              <w:t>FY22/23</w:t>
            </w:r>
          </w:p>
        </w:tc>
        <w:tc>
          <w:tcPr>
            <w:tcW w:w="1245" w:type="dxa"/>
          </w:tcPr>
          <w:p w14:paraId="582892D8" w14:textId="77777777" w:rsidR="00B769B6" w:rsidRPr="00CF0AB1" w:rsidRDefault="00B769B6" w:rsidP="0035676A">
            <w:pPr>
              <w:jc w:val="center"/>
              <w:rPr>
                <w:rFonts w:cstheme="minorHAnsi"/>
                <w:b/>
                <w:color w:val="auto"/>
                <w:sz w:val="20"/>
                <w:szCs w:val="20"/>
              </w:rPr>
            </w:pPr>
            <w:r w:rsidRPr="00CF0AB1">
              <w:rPr>
                <w:rFonts w:cstheme="minorHAnsi"/>
                <w:b/>
                <w:color w:val="auto"/>
                <w:sz w:val="20"/>
                <w:szCs w:val="20"/>
              </w:rPr>
              <w:t>FY23/24</w:t>
            </w:r>
          </w:p>
        </w:tc>
        <w:tc>
          <w:tcPr>
            <w:tcW w:w="1245" w:type="dxa"/>
          </w:tcPr>
          <w:p w14:paraId="27963AF7" w14:textId="77777777" w:rsidR="00B769B6" w:rsidRPr="00CF0AB1" w:rsidRDefault="00B769B6" w:rsidP="0035676A">
            <w:pPr>
              <w:jc w:val="center"/>
              <w:rPr>
                <w:rFonts w:cstheme="minorHAnsi"/>
                <w:b/>
                <w:color w:val="auto"/>
                <w:sz w:val="20"/>
                <w:szCs w:val="20"/>
              </w:rPr>
            </w:pPr>
            <w:r w:rsidRPr="00CF0AB1">
              <w:rPr>
                <w:rFonts w:cstheme="minorHAnsi"/>
                <w:b/>
                <w:color w:val="auto"/>
                <w:sz w:val="20"/>
                <w:szCs w:val="20"/>
              </w:rPr>
              <w:t>FY24/25</w:t>
            </w:r>
          </w:p>
        </w:tc>
        <w:tc>
          <w:tcPr>
            <w:tcW w:w="1245" w:type="dxa"/>
          </w:tcPr>
          <w:p w14:paraId="4960EF0B" w14:textId="77777777" w:rsidR="00B769B6" w:rsidRPr="00CF0AB1" w:rsidRDefault="00B769B6" w:rsidP="0035676A">
            <w:pPr>
              <w:jc w:val="center"/>
              <w:rPr>
                <w:rFonts w:cstheme="minorHAnsi"/>
                <w:b/>
                <w:color w:val="auto"/>
                <w:sz w:val="20"/>
                <w:szCs w:val="20"/>
              </w:rPr>
            </w:pPr>
            <w:r w:rsidRPr="00CF0AB1">
              <w:rPr>
                <w:rFonts w:cstheme="minorHAnsi"/>
                <w:b/>
                <w:color w:val="auto"/>
                <w:sz w:val="20"/>
                <w:szCs w:val="20"/>
              </w:rPr>
              <w:t>5 Year Total</w:t>
            </w:r>
          </w:p>
        </w:tc>
      </w:tr>
      <w:tr w:rsidR="002F2E12" w:rsidRPr="00D16257" w14:paraId="30850228" w14:textId="77777777" w:rsidTr="00CF0AB1">
        <w:trPr>
          <w:cnfStyle w:val="000000100000" w:firstRow="0" w:lastRow="0" w:firstColumn="0" w:lastColumn="0" w:oddVBand="0" w:evenVBand="0" w:oddHBand="1" w:evenHBand="0" w:firstRowFirstColumn="0" w:firstRowLastColumn="0" w:lastRowFirstColumn="0" w:lastRowLastColumn="0"/>
          <w:trHeight w:val="297"/>
        </w:trPr>
        <w:tc>
          <w:tcPr>
            <w:tcW w:w="630" w:type="dxa"/>
            <w:vAlign w:val="center"/>
          </w:tcPr>
          <w:p w14:paraId="052232E7" w14:textId="2611C48B" w:rsidR="002F2E12" w:rsidRPr="00CF0AB1" w:rsidRDefault="002F2E12" w:rsidP="002F2E12">
            <w:pPr>
              <w:jc w:val="center"/>
              <w:rPr>
                <w:rFonts w:cstheme="minorHAnsi"/>
                <w:b w:val="0"/>
                <w:color w:val="auto"/>
                <w:sz w:val="20"/>
                <w:szCs w:val="20"/>
              </w:rPr>
            </w:pPr>
            <w:r w:rsidRPr="00CF0AB1">
              <w:rPr>
                <w:rFonts w:cstheme="minorHAnsi"/>
                <w:b w:val="0"/>
                <w:color w:val="auto"/>
                <w:sz w:val="20"/>
                <w:szCs w:val="20"/>
              </w:rPr>
              <w:t>1</w:t>
            </w:r>
          </w:p>
        </w:tc>
        <w:tc>
          <w:tcPr>
            <w:tcW w:w="1890" w:type="dxa"/>
            <w:vAlign w:val="center"/>
          </w:tcPr>
          <w:p w14:paraId="0C0785AA" w14:textId="1298F9EE" w:rsidR="002F2E12" w:rsidRPr="00CF0AB1" w:rsidRDefault="002F2E12" w:rsidP="002F2E12">
            <w:pPr>
              <w:rPr>
                <w:rFonts w:cstheme="minorHAnsi"/>
                <w:b w:val="0"/>
                <w:color w:val="auto"/>
                <w:sz w:val="20"/>
                <w:szCs w:val="20"/>
              </w:rPr>
            </w:pPr>
            <w:r w:rsidRPr="00CF0AB1">
              <w:rPr>
                <w:rFonts w:cstheme="minorHAnsi"/>
                <w:b w:val="0"/>
                <w:color w:val="auto"/>
                <w:sz w:val="20"/>
                <w:szCs w:val="20"/>
              </w:rPr>
              <w:t>School Safety Improvements</w:t>
            </w:r>
          </w:p>
        </w:tc>
        <w:tc>
          <w:tcPr>
            <w:tcW w:w="1245" w:type="dxa"/>
            <w:vAlign w:val="center"/>
          </w:tcPr>
          <w:p w14:paraId="179F71A6" w14:textId="6DD94A65" w:rsidR="002F2E12" w:rsidRPr="00CF0AB1" w:rsidRDefault="00CF0AB1" w:rsidP="002F2E12">
            <w:pPr>
              <w:jc w:val="center"/>
              <w:rPr>
                <w:rFonts w:cstheme="minorHAnsi"/>
                <w:b w:val="0"/>
                <w:color w:val="auto"/>
                <w:sz w:val="20"/>
                <w:szCs w:val="20"/>
              </w:rPr>
            </w:pPr>
            <w:r>
              <w:rPr>
                <w:b w:val="0"/>
                <w:color w:val="000000"/>
                <w:sz w:val="20"/>
                <w:szCs w:val="20"/>
              </w:rPr>
              <w:t>$760</w:t>
            </w:r>
          </w:p>
        </w:tc>
        <w:tc>
          <w:tcPr>
            <w:tcW w:w="1245" w:type="dxa"/>
            <w:vAlign w:val="center"/>
          </w:tcPr>
          <w:p w14:paraId="5AD7AB32" w14:textId="163F1B5C" w:rsidR="002F2E12" w:rsidRPr="00CF0AB1" w:rsidRDefault="00CF0AB1" w:rsidP="002F2E12">
            <w:pPr>
              <w:jc w:val="center"/>
              <w:rPr>
                <w:rFonts w:cstheme="minorHAnsi"/>
                <w:b w:val="0"/>
                <w:color w:val="auto"/>
                <w:sz w:val="20"/>
                <w:szCs w:val="20"/>
              </w:rPr>
            </w:pPr>
            <w:r>
              <w:rPr>
                <w:b w:val="0"/>
                <w:color w:val="000000"/>
                <w:sz w:val="20"/>
                <w:szCs w:val="20"/>
              </w:rPr>
              <w:t>$620</w:t>
            </w:r>
          </w:p>
        </w:tc>
        <w:tc>
          <w:tcPr>
            <w:tcW w:w="1245" w:type="dxa"/>
            <w:vAlign w:val="center"/>
          </w:tcPr>
          <w:p w14:paraId="1ECF785B" w14:textId="18EB5DEA" w:rsidR="002F2E12" w:rsidRPr="00CF0AB1" w:rsidRDefault="00CF0AB1" w:rsidP="002F2E12">
            <w:pPr>
              <w:jc w:val="center"/>
              <w:rPr>
                <w:rFonts w:cstheme="minorHAnsi"/>
                <w:b w:val="0"/>
                <w:color w:val="auto"/>
                <w:sz w:val="20"/>
                <w:szCs w:val="20"/>
              </w:rPr>
            </w:pPr>
            <w:r>
              <w:rPr>
                <w:b w:val="0"/>
                <w:color w:val="000000"/>
                <w:sz w:val="20"/>
                <w:szCs w:val="20"/>
              </w:rPr>
              <w:t>$620</w:t>
            </w:r>
          </w:p>
        </w:tc>
        <w:tc>
          <w:tcPr>
            <w:tcW w:w="1245" w:type="dxa"/>
            <w:vAlign w:val="center"/>
          </w:tcPr>
          <w:p w14:paraId="1848F0B6" w14:textId="42B3C639" w:rsidR="002F2E12" w:rsidRPr="00CF0AB1" w:rsidRDefault="002F2E12" w:rsidP="002F2E12">
            <w:pPr>
              <w:jc w:val="center"/>
              <w:rPr>
                <w:rFonts w:cstheme="minorHAnsi"/>
                <w:b w:val="0"/>
                <w:color w:val="auto"/>
                <w:sz w:val="20"/>
                <w:szCs w:val="20"/>
              </w:rPr>
            </w:pPr>
          </w:p>
        </w:tc>
        <w:tc>
          <w:tcPr>
            <w:tcW w:w="1245" w:type="dxa"/>
            <w:vAlign w:val="center"/>
          </w:tcPr>
          <w:p w14:paraId="41472BB1" w14:textId="1949E3C5" w:rsidR="002F2E12" w:rsidRPr="00CF0AB1" w:rsidRDefault="002F2E12" w:rsidP="002F2E12">
            <w:pPr>
              <w:jc w:val="center"/>
              <w:rPr>
                <w:rFonts w:cstheme="minorHAnsi"/>
                <w:b w:val="0"/>
                <w:color w:val="auto"/>
                <w:sz w:val="20"/>
                <w:szCs w:val="20"/>
              </w:rPr>
            </w:pPr>
          </w:p>
        </w:tc>
        <w:tc>
          <w:tcPr>
            <w:tcW w:w="1245" w:type="dxa"/>
            <w:vAlign w:val="center"/>
          </w:tcPr>
          <w:p w14:paraId="6263FA45" w14:textId="4DCBF187" w:rsidR="002F2E12" w:rsidRPr="00CF0AB1" w:rsidRDefault="00CF0AB1" w:rsidP="002F2E12">
            <w:pPr>
              <w:jc w:val="center"/>
              <w:rPr>
                <w:rFonts w:cstheme="minorHAnsi"/>
                <w:b w:val="0"/>
                <w:color w:val="auto"/>
                <w:sz w:val="20"/>
                <w:szCs w:val="20"/>
              </w:rPr>
            </w:pPr>
            <w:r>
              <w:rPr>
                <w:b w:val="0"/>
                <w:color w:val="000000"/>
                <w:sz w:val="20"/>
                <w:szCs w:val="20"/>
              </w:rPr>
              <w:t>$2,000</w:t>
            </w:r>
          </w:p>
        </w:tc>
      </w:tr>
      <w:tr w:rsidR="002F2E12" w:rsidRPr="00D16257" w14:paraId="0315B4AE" w14:textId="77777777" w:rsidTr="00CF0AB1">
        <w:trPr>
          <w:trHeight w:val="494"/>
        </w:trPr>
        <w:tc>
          <w:tcPr>
            <w:tcW w:w="630" w:type="dxa"/>
            <w:vAlign w:val="center"/>
          </w:tcPr>
          <w:p w14:paraId="17D08B46" w14:textId="351EC7B4" w:rsidR="002F2E12" w:rsidRPr="00CF0AB1" w:rsidRDefault="002F2E12" w:rsidP="002F2E12">
            <w:pPr>
              <w:jc w:val="center"/>
              <w:rPr>
                <w:rFonts w:cstheme="minorHAnsi"/>
                <w:b w:val="0"/>
                <w:color w:val="auto"/>
                <w:sz w:val="20"/>
                <w:szCs w:val="20"/>
              </w:rPr>
            </w:pPr>
            <w:r w:rsidRPr="00CF0AB1">
              <w:rPr>
                <w:rFonts w:cstheme="minorHAnsi"/>
                <w:b w:val="0"/>
                <w:color w:val="auto"/>
                <w:sz w:val="20"/>
                <w:szCs w:val="20"/>
              </w:rPr>
              <w:t>2</w:t>
            </w:r>
          </w:p>
        </w:tc>
        <w:tc>
          <w:tcPr>
            <w:tcW w:w="1890" w:type="dxa"/>
            <w:vAlign w:val="center"/>
          </w:tcPr>
          <w:p w14:paraId="367BC809" w14:textId="0BFBC2F9" w:rsidR="002F2E12" w:rsidRPr="00CF0AB1" w:rsidRDefault="002F2E12" w:rsidP="002F2E12">
            <w:pPr>
              <w:rPr>
                <w:rFonts w:cstheme="minorHAnsi"/>
                <w:b w:val="0"/>
                <w:color w:val="auto"/>
                <w:sz w:val="20"/>
                <w:szCs w:val="20"/>
              </w:rPr>
            </w:pPr>
            <w:r w:rsidRPr="00CF0AB1">
              <w:rPr>
                <w:rFonts w:cstheme="minorHAnsi"/>
                <w:b w:val="0"/>
                <w:color w:val="auto"/>
                <w:sz w:val="20"/>
                <w:szCs w:val="20"/>
              </w:rPr>
              <w:t>Data Center</w:t>
            </w:r>
          </w:p>
        </w:tc>
        <w:tc>
          <w:tcPr>
            <w:tcW w:w="1245" w:type="dxa"/>
            <w:vAlign w:val="center"/>
          </w:tcPr>
          <w:p w14:paraId="45B5BF4F" w14:textId="10E42CE4" w:rsidR="002F2E12" w:rsidRPr="00CF0AB1" w:rsidRDefault="00CF0AB1" w:rsidP="002F2E12">
            <w:pPr>
              <w:jc w:val="center"/>
              <w:rPr>
                <w:rFonts w:cstheme="minorHAnsi"/>
                <w:b w:val="0"/>
                <w:color w:val="auto"/>
                <w:sz w:val="20"/>
                <w:szCs w:val="20"/>
              </w:rPr>
            </w:pPr>
            <w:r>
              <w:rPr>
                <w:b w:val="0"/>
                <w:color w:val="000000"/>
                <w:sz w:val="20"/>
                <w:szCs w:val="20"/>
              </w:rPr>
              <w:t>$1,500</w:t>
            </w:r>
          </w:p>
        </w:tc>
        <w:tc>
          <w:tcPr>
            <w:tcW w:w="1245" w:type="dxa"/>
            <w:vAlign w:val="center"/>
          </w:tcPr>
          <w:p w14:paraId="687922D2" w14:textId="77777777" w:rsidR="002F2E12" w:rsidRPr="00CF0AB1" w:rsidRDefault="002F2E12" w:rsidP="002F2E12">
            <w:pPr>
              <w:jc w:val="center"/>
              <w:rPr>
                <w:rFonts w:cstheme="minorHAnsi"/>
                <w:b w:val="0"/>
                <w:color w:val="auto"/>
                <w:sz w:val="20"/>
                <w:szCs w:val="20"/>
              </w:rPr>
            </w:pPr>
          </w:p>
        </w:tc>
        <w:tc>
          <w:tcPr>
            <w:tcW w:w="1245" w:type="dxa"/>
            <w:vAlign w:val="center"/>
          </w:tcPr>
          <w:p w14:paraId="0A39CC6D" w14:textId="77777777" w:rsidR="002F2E12" w:rsidRPr="00CF0AB1" w:rsidRDefault="002F2E12" w:rsidP="002F2E12">
            <w:pPr>
              <w:jc w:val="center"/>
              <w:rPr>
                <w:rFonts w:cstheme="minorHAnsi"/>
                <w:b w:val="0"/>
                <w:color w:val="auto"/>
                <w:sz w:val="20"/>
                <w:szCs w:val="20"/>
              </w:rPr>
            </w:pPr>
          </w:p>
        </w:tc>
        <w:tc>
          <w:tcPr>
            <w:tcW w:w="1245" w:type="dxa"/>
            <w:vAlign w:val="center"/>
          </w:tcPr>
          <w:p w14:paraId="666427EB" w14:textId="77777777" w:rsidR="002F2E12" w:rsidRPr="00CF0AB1" w:rsidRDefault="002F2E12" w:rsidP="002F2E12">
            <w:pPr>
              <w:jc w:val="center"/>
              <w:rPr>
                <w:rFonts w:cstheme="minorHAnsi"/>
                <w:b w:val="0"/>
                <w:color w:val="auto"/>
                <w:sz w:val="20"/>
                <w:szCs w:val="20"/>
              </w:rPr>
            </w:pPr>
          </w:p>
        </w:tc>
        <w:tc>
          <w:tcPr>
            <w:tcW w:w="1245" w:type="dxa"/>
            <w:vAlign w:val="center"/>
          </w:tcPr>
          <w:p w14:paraId="2B5C56A9" w14:textId="77777777" w:rsidR="002F2E12" w:rsidRPr="00CF0AB1" w:rsidRDefault="002F2E12" w:rsidP="002F2E12">
            <w:pPr>
              <w:jc w:val="center"/>
              <w:rPr>
                <w:rFonts w:cstheme="minorHAnsi"/>
                <w:b w:val="0"/>
                <w:color w:val="auto"/>
                <w:sz w:val="20"/>
                <w:szCs w:val="20"/>
              </w:rPr>
            </w:pPr>
          </w:p>
        </w:tc>
        <w:tc>
          <w:tcPr>
            <w:tcW w:w="1245" w:type="dxa"/>
            <w:vAlign w:val="center"/>
          </w:tcPr>
          <w:p w14:paraId="107567A4" w14:textId="47015531" w:rsidR="002F2E12" w:rsidRPr="00CF0AB1" w:rsidRDefault="00CF0AB1" w:rsidP="002F2E12">
            <w:pPr>
              <w:jc w:val="center"/>
              <w:rPr>
                <w:rFonts w:cstheme="minorHAnsi"/>
                <w:b w:val="0"/>
                <w:color w:val="auto"/>
                <w:sz w:val="20"/>
                <w:szCs w:val="20"/>
              </w:rPr>
            </w:pPr>
            <w:r>
              <w:rPr>
                <w:b w:val="0"/>
                <w:color w:val="000000"/>
                <w:sz w:val="20"/>
                <w:szCs w:val="20"/>
              </w:rPr>
              <w:t>$1,500</w:t>
            </w:r>
          </w:p>
        </w:tc>
      </w:tr>
      <w:tr w:rsidR="002F2E12" w:rsidRPr="00D16257" w14:paraId="24F2FCA2" w14:textId="77777777" w:rsidTr="00CF0AB1">
        <w:trPr>
          <w:cnfStyle w:val="000000100000" w:firstRow="0" w:lastRow="0" w:firstColumn="0" w:lastColumn="0" w:oddVBand="0" w:evenVBand="0" w:oddHBand="1" w:evenHBand="0" w:firstRowFirstColumn="0" w:firstRowLastColumn="0" w:lastRowFirstColumn="0" w:lastRowLastColumn="0"/>
          <w:trHeight w:val="472"/>
        </w:trPr>
        <w:tc>
          <w:tcPr>
            <w:tcW w:w="630" w:type="dxa"/>
            <w:vAlign w:val="center"/>
          </w:tcPr>
          <w:p w14:paraId="72C1303B" w14:textId="47BE1D13" w:rsidR="002F2E12" w:rsidRPr="00CF0AB1" w:rsidRDefault="002F2E12" w:rsidP="002F2E12">
            <w:pPr>
              <w:jc w:val="center"/>
              <w:rPr>
                <w:rFonts w:cstheme="minorHAnsi"/>
                <w:b w:val="0"/>
                <w:color w:val="auto"/>
                <w:sz w:val="20"/>
                <w:szCs w:val="20"/>
              </w:rPr>
            </w:pPr>
            <w:r w:rsidRPr="00CF0AB1">
              <w:rPr>
                <w:rFonts w:cstheme="minorHAnsi"/>
                <w:b w:val="0"/>
                <w:color w:val="auto"/>
                <w:sz w:val="20"/>
                <w:szCs w:val="20"/>
              </w:rPr>
              <w:t>3</w:t>
            </w:r>
          </w:p>
        </w:tc>
        <w:tc>
          <w:tcPr>
            <w:tcW w:w="1890" w:type="dxa"/>
            <w:vAlign w:val="center"/>
          </w:tcPr>
          <w:p w14:paraId="78642A0A" w14:textId="79E57ED4" w:rsidR="002F2E12" w:rsidRPr="00CF0AB1" w:rsidRDefault="002F2E12" w:rsidP="002F2E12">
            <w:pPr>
              <w:rPr>
                <w:rFonts w:cstheme="minorHAnsi"/>
                <w:b w:val="0"/>
                <w:color w:val="auto"/>
                <w:sz w:val="20"/>
                <w:szCs w:val="20"/>
              </w:rPr>
            </w:pPr>
            <w:r w:rsidRPr="00CF0AB1">
              <w:rPr>
                <w:rFonts w:cstheme="minorHAnsi"/>
                <w:b w:val="0"/>
                <w:color w:val="auto"/>
                <w:sz w:val="20"/>
                <w:szCs w:val="20"/>
              </w:rPr>
              <w:t>Elevator Additions</w:t>
            </w:r>
          </w:p>
        </w:tc>
        <w:tc>
          <w:tcPr>
            <w:tcW w:w="1245" w:type="dxa"/>
            <w:vAlign w:val="center"/>
          </w:tcPr>
          <w:p w14:paraId="35ADB40D" w14:textId="7F609517" w:rsidR="002F2E12" w:rsidRPr="00CF0AB1" w:rsidRDefault="00CF0AB1" w:rsidP="002F2E12">
            <w:pPr>
              <w:jc w:val="center"/>
              <w:rPr>
                <w:rFonts w:cstheme="minorHAnsi"/>
                <w:b w:val="0"/>
                <w:color w:val="auto"/>
                <w:sz w:val="20"/>
                <w:szCs w:val="20"/>
              </w:rPr>
            </w:pPr>
            <w:r>
              <w:rPr>
                <w:b w:val="0"/>
                <w:color w:val="000000"/>
                <w:sz w:val="20"/>
                <w:szCs w:val="20"/>
              </w:rPr>
              <w:t>$1,400</w:t>
            </w:r>
          </w:p>
        </w:tc>
        <w:tc>
          <w:tcPr>
            <w:tcW w:w="1245" w:type="dxa"/>
            <w:vAlign w:val="center"/>
          </w:tcPr>
          <w:p w14:paraId="63E11848" w14:textId="6FBA880E" w:rsidR="002F2E12" w:rsidRPr="00CF0AB1" w:rsidRDefault="00CF0AB1" w:rsidP="002F2E12">
            <w:pPr>
              <w:jc w:val="center"/>
              <w:rPr>
                <w:rFonts w:cstheme="minorHAnsi"/>
                <w:b w:val="0"/>
                <w:color w:val="auto"/>
                <w:sz w:val="20"/>
                <w:szCs w:val="20"/>
              </w:rPr>
            </w:pPr>
            <w:r>
              <w:rPr>
                <w:b w:val="0"/>
                <w:color w:val="000000"/>
                <w:sz w:val="20"/>
                <w:szCs w:val="20"/>
              </w:rPr>
              <w:t>$1,400</w:t>
            </w:r>
          </w:p>
        </w:tc>
        <w:tc>
          <w:tcPr>
            <w:tcW w:w="1245" w:type="dxa"/>
            <w:vAlign w:val="center"/>
          </w:tcPr>
          <w:p w14:paraId="4D6D7FE3" w14:textId="31C087DB" w:rsidR="002F2E12" w:rsidRPr="00CF0AB1" w:rsidRDefault="00CF0AB1" w:rsidP="002F2E12">
            <w:pPr>
              <w:jc w:val="center"/>
              <w:rPr>
                <w:rFonts w:cstheme="minorHAnsi"/>
                <w:b w:val="0"/>
                <w:color w:val="auto"/>
                <w:sz w:val="20"/>
                <w:szCs w:val="20"/>
              </w:rPr>
            </w:pPr>
            <w:r>
              <w:rPr>
                <w:b w:val="0"/>
                <w:color w:val="000000"/>
                <w:sz w:val="20"/>
                <w:szCs w:val="20"/>
              </w:rPr>
              <w:t>$1,400</w:t>
            </w:r>
          </w:p>
        </w:tc>
        <w:tc>
          <w:tcPr>
            <w:tcW w:w="1245" w:type="dxa"/>
            <w:vAlign w:val="center"/>
          </w:tcPr>
          <w:p w14:paraId="7CCFF95C" w14:textId="56B3F5BA" w:rsidR="002F2E12" w:rsidRPr="00CF0AB1" w:rsidRDefault="002F2E12" w:rsidP="002F2E12">
            <w:pPr>
              <w:jc w:val="center"/>
              <w:rPr>
                <w:rFonts w:cstheme="minorHAnsi"/>
                <w:b w:val="0"/>
                <w:color w:val="auto"/>
                <w:sz w:val="20"/>
                <w:szCs w:val="20"/>
              </w:rPr>
            </w:pPr>
          </w:p>
        </w:tc>
        <w:tc>
          <w:tcPr>
            <w:tcW w:w="1245" w:type="dxa"/>
            <w:vAlign w:val="center"/>
          </w:tcPr>
          <w:p w14:paraId="519E2CB7" w14:textId="62FB1DD2" w:rsidR="002F2E12" w:rsidRPr="00CF0AB1" w:rsidRDefault="002F2E12" w:rsidP="002F2E12">
            <w:pPr>
              <w:jc w:val="center"/>
              <w:rPr>
                <w:rFonts w:cstheme="minorHAnsi"/>
                <w:b w:val="0"/>
                <w:color w:val="auto"/>
                <w:sz w:val="20"/>
                <w:szCs w:val="20"/>
              </w:rPr>
            </w:pPr>
          </w:p>
        </w:tc>
        <w:tc>
          <w:tcPr>
            <w:tcW w:w="1245" w:type="dxa"/>
            <w:vAlign w:val="center"/>
          </w:tcPr>
          <w:p w14:paraId="3C2650B5" w14:textId="6276F9B2" w:rsidR="002F2E12" w:rsidRPr="00CF0AB1" w:rsidRDefault="00CF0AB1" w:rsidP="002F2E12">
            <w:pPr>
              <w:jc w:val="center"/>
              <w:rPr>
                <w:rFonts w:cstheme="minorHAnsi"/>
                <w:b w:val="0"/>
                <w:color w:val="auto"/>
                <w:sz w:val="20"/>
                <w:szCs w:val="20"/>
              </w:rPr>
            </w:pPr>
            <w:r>
              <w:rPr>
                <w:b w:val="0"/>
                <w:color w:val="000000"/>
                <w:sz w:val="20"/>
                <w:szCs w:val="20"/>
              </w:rPr>
              <w:t>$4,200</w:t>
            </w:r>
          </w:p>
        </w:tc>
      </w:tr>
      <w:tr w:rsidR="002F2E12" w:rsidRPr="00D16257" w14:paraId="05C65976" w14:textId="77777777" w:rsidTr="00CF0AB1">
        <w:trPr>
          <w:trHeight w:val="494"/>
        </w:trPr>
        <w:tc>
          <w:tcPr>
            <w:tcW w:w="630" w:type="dxa"/>
            <w:vAlign w:val="center"/>
          </w:tcPr>
          <w:p w14:paraId="12FA5C20" w14:textId="41F2128E" w:rsidR="002F2E12" w:rsidRPr="00CF0AB1" w:rsidRDefault="002F2E12" w:rsidP="002F2E12">
            <w:pPr>
              <w:jc w:val="center"/>
              <w:rPr>
                <w:rFonts w:cstheme="minorHAnsi"/>
                <w:b w:val="0"/>
                <w:color w:val="auto"/>
                <w:sz w:val="20"/>
                <w:szCs w:val="20"/>
              </w:rPr>
            </w:pPr>
            <w:r w:rsidRPr="00CF0AB1">
              <w:rPr>
                <w:rFonts w:cstheme="minorHAnsi"/>
                <w:b w:val="0"/>
                <w:color w:val="auto"/>
                <w:sz w:val="20"/>
                <w:szCs w:val="20"/>
              </w:rPr>
              <w:t>4</w:t>
            </w:r>
          </w:p>
        </w:tc>
        <w:tc>
          <w:tcPr>
            <w:tcW w:w="1890" w:type="dxa"/>
            <w:vAlign w:val="center"/>
          </w:tcPr>
          <w:p w14:paraId="29ACE170" w14:textId="2C4940D4" w:rsidR="002F2E12" w:rsidRPr="00CF0AB1" w:rsidRDefault="002F2E12" w:rsidP="002F2E12">
            <w:pPr>
              <w:rPr>
                <w:rFonts w:cstheme="minorHAnsi"/>
                <w:b w:val="0"/>
                <w:color w:val="auto"/>
                <w:sz w:val="20"/>
                <w:szCs w:val="20"/>
              </w:rPr>
            </w:pPr>
            <w:r w:rsidRPr="00CF0AB1">
              <w:rPr>
                <w:rFonts w:cstheme="minorHAnsi"/>
                <w:b w:val="0"/>
                <w:color w:val="auto"/>
                <w:sz w:val="20"/>
                <w:szCs w:val="20"/>
              </w:rPr>
              <w:t>Crozet Addition and Improvements</w:t>
            </w:r>
          </w:p>
        </w:tc>
        <w:tc>
          <w:tcPr>
            <w:tcW w:w="1245" w:type="dxa"/>
            <w:vAlign w:val="center"/>
          </w:tcPr>
          <w:p w14:paraId="685146CC" w14:textId="27D6CB65" w:rsidR="002F2E12" w:rsidRPr="00CF0AB1" w:rsidRDefault="002F2E12" w:rsidP="009442CD">
            <w:pPr>
              <w:jc w:val="center"/>
              <w:rPr>
                <w:rFonts w:cstheme="minorHAnsi"/>
                <w:b w:val="0"/>
                <w:color w:val="auto"/>
                <w:sz w:val="20"/>
                <w:szCs w:val="20"/>
              </w:rPr>
            </w:pPr>
            <w:r w:rsidRPr="00CF0AB1">
              <w:rPr>
                <w:b w:val="0"/>
                <w:color w:val="000000"/>
                <w:sz w:val="20"/>
                <w:szCs w:val="20"/>
              </w:rPr>
              <w:t>$</w:t>
            </w:r>
            <w:r w:rsidR="00CF0AB1">
              <w:rPr>
                <w:b w:val="0"/>
                <w:color w:val="000000"/>
                <w:sz w:val="20"/>
                <w:szCs w:val="20"/>
              </w:rPr>
              <w:t>20,402</w:t>
            </w:r>
          </w:p>
        </w:tc>
        <w:tc>
          <w:tcPr>
            <w:tcW w:w="1245" w:type="dxa"/>
            <w:vAlign w:val="center"/>
          </w:tcPr>
          <w:p w14:paraId="1115FA65" w14:textId="77777777" w:rsidR="002F2E12" w:rsidRPr="00CF0AB1" w:rsidRDefault="002F2E12" w:rsidP="002F2E12">
            <w:pPr>
              <w:jc w:val="center"/>
              <w:rPr>
                <w:rFonts w:cstheme="minorHAnsi"/>
                <w:b w:val="0"/>
                <w:color w:val="auto"/>
                <w:sz w:val="20"/>
                <w:szCs w:val="20"/>
              </w:rPr>
            </w:pPr>
          </w:p>
        </w:tc>
        <w:tc>
          <w:tcPr>
            <w:tcW w:w="1245" w:type="dxa"/>
            <w:vAlign w:val="center"/>
          </w:tcPr>
          <w:p w14:paraId="1333B8F4" w14:textId="77777777" w:rsidR="002F2E12" w:rsidRPr="00CF0AB1" w:rsidRDefault="002F2E12" w:rsidP="002F2E12">
            <w:pPr>
              <w:jc w:val="center"/>
              <w:rPr>
                <w:rFonts w:cstheme="minorHAnsi"/>
                <w:b w:val="0"/>
                <w:color w:val="auto"/>
                <w:sz w:val="20"/>
                <w:szCs w:val="20"/>
              </w:rPr>
            </w:pPr>
          </w:p>
        </w:tc>
        <w:tc>
          <w:tcPr>
            <w:tcW w:w="1245" w:type="dxa"/>
            <w:vAlign w:val="center"/>
          </w:tcPr>
          <w:p w14:paraId="424B2E53" w14:textId="77777777" w:rsidR="002F2E12" w:rsidRPr="00CF0AB1" w:rsidRDefault="002F2E12" w:rsidP="002F2E12">
            <w:pPr>
              <w:jc w:val="center"/>
              <w:rPr>
                <w:rFonts w:cstheme="minorHAnsi"/>
                <w:b w:val="0"/>
                <w:color w:val="auto"/>
                <w:sz w:val="20"/>
                <w:szCs w:val="20"/>
              </w:rPr>
            </w:pPr>
          </w:p>
        </w:tc>
        <w:tc>
          <w:tcPr>
            <w:tcW w:w="1245" w:type="dxa"/>
            <w:vAlign w:val="center"/>
          </w:tcPr>
          <w:p w14:paraId="593CFD25" w14:textId="77777777" w:rsidR="002F2E12" w:rsidRPr="00CF0AB1" w:rsidRDefault="002F2E12" w:rsidP="002F2E12">
            <w:pPr>
              <w:jc w:val="center"/>
              <w:rPr>
                <w:rFonts w:cstheme="minorHAnsi"/>
                <w:b w:val="0"/>
                <w:color w:val="auto"/>
                <w:sz w:val="20"/>
                <w:szCs w:val="20"/>
              </w:rPr>
            </w:pPr>
          </w:p>
        </w:tc>
        <w:tc>
          <w:tcPr>
            <w:tcW w:w="1245" w:type="dxa"/>
            <w:vAlign w:val="center"/>
          </w:tcPr>
          <w:p w14:paraId="13C849DD" w14:textId="5E1C3037" w:rsidR="002F2E12" w:rsidRPr="00CF0AB1" w:rsidRDefault="00F92086" w:rsidP="009442CD">
            <w:pPr>
              <w:jc w:val="center"/>
              <w:rPr>
                <w:rFonts w:cstheme="minorHAnsi"/>
                <w:b w:val="0"/>
                <w:color w:val="auto"/>
                <w:sz w:val="20"/>
                <w:szCs w:val="20"/>
              </w:rPr>
            </w:pPr>
            <w:r w:rsidRPr="00CF0AB1">
              <w:rPr>
                <w:b w:val="0"/>
                <w:color w:val="000000"/>
                <w:sz w:val="20"/>
                <w:szCs w:val="20"/>
              </w:rPr>
              <w:t>$</w:t>
            </w:r>
            <w:r w:rsidR="00CF0AB1">
              <w:rPr>
                <w:b w:val="0"/>
                <w:color w:val="000000"/>
                <w:sz w:val="20"/>
                <w:szCs w:val="20"/>
              </w:rPr>
              <w:t>20,402</w:t>
            </w:r>
          </w:p>
        </w:tc>
      </w:tr>
      <w:tr w:rsidR="002F2E12" w:rsidRPr="00D16257" w14:paraId="06043B02" w14:textId="77777777" w:rsidTr="00CF0AB1">
        <w:trPr>
          <w:cnfStyle w:val="000000100000" w:firstRow="0" w:lastRow="0" w:firstColumn="0" w:lastColumn="0" w:oddVBand="0" w:evenVBand="0" w:oddHBand="1" w:evenHBand="0" w:firstRowFirstColumn="0" w:firstRowLastColumn="0" w:lastRowFirstColumn="0" w:lastRowLastColumn="0"/>
          <w:trHeight w:val="472"/>
        </w:trPr>
        <w:tc>
          <w:tcPr>
            <w:tcW w:w="630" w:type="dxa"/>
            <w:vAlign w:val="center"/>
          </w:tcPr>
          <w:p w14:paraId="2562C3DC" w14:textId="7EBEB1DE" w:rsidR="002F2E12" w:rsidRPr="00CF0AB1" w:rsidRDefault="002F2E12" w:rsidP="002F2E12">
            <w:pPr>
              <w:jc w:val="center"/>
              <w:rPr>
                <w:rFonts w:cstheme="minorHAnsi"/>
                <w:b w:val="0"/>
                <w:color w:val="auto"/>
                <w:sz w:val="20"/>
                <w:szCs w:val="20"/>
              </w:rPr>
            </w:pPr>
            <w:r w:rsidRPr="00CF0AB1">
              <w:rPr>
                <w:rFonts w:cstheme="minorHAnsi"/>
                <w:b w:val="0"/>
                <w:color w:val="auto"/>
                <w:sz w:val="20"/>
                <w:szCs w:val="20"/>
              </w:rPr>
              <w:t>5</w:t>
            </w:r>
          </w:p>
        </w:tc>
        <w:tc>
          <w:tcPr>
            <w:tcW w:w="1890" w:type="dxa"/>
            <w:vAlign w:val="center"/>
          </w:tcPr>
          <w:p w14:paraId="5900870B" w14:textId="62C2B831" w:rsidR="002F2E12" w:rsidRPr="00CF0AB1" w:rsidRDefault="002F2E12" w:rsidP="002F2E12">
            <w:pPr>
              <w:rPr>
                <w:rFonts w:cstheme="minorHAnsi"/>
                <w:b w:val="0"/>
                <w:color w:val="auto"/>
                <w:sz w:val="20"/>
                <w:szCs w:val="20"/>
              </w:rPr>
            </w:pPr>
            <w:r w:rsidRPr="00CF0AB1">
              <w:rPr>
                <w:rFonts w:cstheme="minorHAnsi"/>
                <w:b w:val="0"/>
                <w:color w:val="auto"/>
                <w:sz w:val="20"/>
                <w:szCs w:val="20"/>
              </w:rPr>
              <w:t>Middle School Facility Planning Study</w:t>
            </w:r>
          </w:p>
        </w:tc>
        <w:tc>
          <w:tcPr>
            <w:tcW w:w="1245" w:type="dxa"/>
            <w:vAlign w:val="center"/>
          </w:tcPr>
          <w:p w14:paraId="04498CB6" w14:textId="683DF366" w:rsidR="002F2E12" w:rsidRPr="00CF0AB1" w:rsidRDefault="00CF0AB1" w:rsidP="002F2E12">
            <w:pPr>
              <w:jc w:val="center"/>
              <w:rPr>
                <w:rFonts w:cstheme="minorHAnsi"/>
                <w:b w:val="0"/>
                <w:color w:val="auto"/>
                <w:sz w:val="20"/>
                <w:szCs w:val="20"/>
              </w:rPr>
            </w:pPr>
            <w:r>
              <w:rPr>
                <w:b w:val="0"/>
                <w:color w:val="000000"/>
                <w:sz w:val="20"/>
                <w:szCs w:val="20"/>
              </w:rPr>
              <w:t>$500</w:t>
            </w:r>
          </w:p>
        </w:tc>
        <w:tc>
          <w:tcPr>
            <w:tcW w:w="1245" w:type="dxa"/>
            <w:vAlign w:val="center"/>
          </w:tcPr>
          <w:p w14:paraId="14A7E22F" w14:textId="77777777" w:rsidR="002F2E12" w:rsidRPr="00CF0AB1" w:rsidRDefault="002F2E12" w:rsidP="002F2E12">
            <w:pPr>
              <w:jc w:val="center"/>
              <w:rPr>
                <w:rFonts w:cstheme="minorHAnsi"/>
                <w:b w:val="0"/>
                <w:color w:val="auto"/>
                <w:sz w:val="20"/>
                <w:szCs w:val="20"/>
              </w:rPr>
            </w:pPr>
          </w:p>
        </w:tc>
        <w:tc>
          <w:tcPr>
            <w:tcW w:w="1245" w:type="dxa"/>
            <w:vAlign w:val="center"/>
          </w:tcPr>
          <w:p w14:paraId="079CE42B" w14:textId="77777777" w:rsidR="002F2E12" w:rsidRPr="00CF0AB1" w:rsidRDefault="002F2E12" w:rsidP="002F2E12">
            <w:pPr>
              <w:jc w:val="center"/>
              <w:rPr>
                <w:rFonts w:cstheme="minorHAnsi"/>
                <w:b w:val="0"/>
                <w:color w:val="auto"/>
                <w:sz w:val="20"/>
                <w:szCs w:val="20"/>
              </w:rPr>
            </w:pPr>
          </w:p>
        </w:tc>
        <w:tc>
          <w:tcPr>
            <w:tcW w:w="1245" w:type="dxa"/>
            <w:vAlign w:val="center"/>
          </w:tcPr>
          <w:p w14:paraId="28E9F6DA" w14:textId="77777777" w:rsidR="002F2E12" w:rsidRPr="00CF0AB1" w:rsidRDefault="002F2E12" w:rsidP="002F2E12">
            <w:pPr>
              <w:jc w:val="center"/>
              <w:rPr>
                <w:rFonts w:cstheme="minorHAnsi"/>
                <w:b w:val="0"/>
                <w:color w:val="auto"/>
                <w:sz w:val="20"/>
                <w:szCs w:val="20"/>
              </w:rPr>
            </w:pPr>
          </w:p>
        </w:tc>
        <w:tc>
          <w:tcPr>
            <w:tcW w:w="1245" w:type="dxa"/>
            <w:vAlign w:val="center"/>
          </w:tcPr>
          <w:p w14:paraId="32AFC9A3" w14:textId="77777777" w:rsidR="002F2E12" w:rsidRPr="00CF0AB1" w:rsidRDefault="002F2E12" w:rsidP="002F2E12">
            <w:pPr>
              <w:jc w:val="center"/>
              <w:rPr>
                <w:rFonts w:cstheme="minorHAnsi"/>
                <w:b w:val="0"/>
                <w:color w:val="auto"/>
                <w:sz w:val="20"/>
                <w:szCs w:val="20"/>
              </w:rPr>
            </w:pPr>
          </w:p>
        </w:tc>
        <w:tc>
          <w:tcPr>
            <w:tcW w:w="1245" w:type="dxa"/>
            <w:vAlign w:val="center"/>
          </w:tcPr>
          <w:p w14:paraId="1CD72DC9" w14:textId="7EA22CC5" w:rsidR="002F2E12" w:rsidRPr="00CF0AB1" w:rsidRDefault="00CF0AB1" w:rsidP="002F2E12">
            <w:pPr>
              <w:jc w:val="center"/>
              <w:rPr>
                <w:rFonts w:cstheme="minorHAnsi"/>
                <w:b w:val="0"/>
                <w:color w:val="auto"/>
                <w:sz w:val="20"/>
                <w:szCs w:val="20"/>
              </w:rPr>
            </w:pPr>
            <w:r>
              <w:rPr>
                <w:b w:val="0"/>
                <w:color w:val="000000"/>
                <w:sz w:val="20"/>
                <w:szCs w:val="20"/>
              </w:rPr>
              <w:t>$500</w:t>
            </w:r>
          </w:p>
        </w:tc>
      </w:tr>
      <w:tr w:rsidR="002F2E12" w:rsidRPr="00D16257" w14:paraId="5B6D2FF8" w14:textId="77777777" w:rsidTr="00CF0AB1">
        <w:trPr>
          <w:trHeight w:val="494"/>
        </w:trPr>
        <w:tc>
          <w:tcPr>
            <w:tcW w:w="630" w:type="dxa"/>
            <w:vAlign w:val="center"/>
          </w:tcPr>
          <w:p w14:paraId="6B587E09" w14:textId="74BA7B25" w:rsidR="002F2E12" w:rsidRPr="00CF0AB1" w:rsidRDefault="002F2E12" w:rsidP="002F2E12">
            <w:pPr>
              <w:jc w:val="center"/>
              <w:rPr>
                <w:rFonts w:cstheme="minorHAnsi"/>
                <w:b w:val="0"/>
                <w:color w:val="auto"/>
                <w:sz w:val="20"/>
                <w:szCs w:val="20"/>
              </w:rPr>
            </w:pPr>
            <w:r w:rsidRPr="00CF0AB1">
              <w:rPr>
                <w:rFonts w:cstheme="minorHAnsi"/>
                <w:b w:val="0"/>
                <w:color w:val="auto"/>
                <w:sz w:val="20"/>
                <w:szCs w:val="20"/>
              </w:rPr>
              <w:t>6</w:t>
            </w:r>
          </w:p>
        </w:tc>
        <w:tc>
          <w:tcPr>
            <w:tcW w:w="1890" w:type="dxa"/>
            <w:vAlign w:val="center"/>
          </w:tcPr>
          <w:p w14:paraId="3CE815F5" w14:textId="63210BD0" w:rsidR="002F2E12" w:rsidRPr="00CF0AB1" w:rsidRDefault="002F2E12" w:rsidP="002F2E12">
            <w:pPr>
              <w:rPr>
                <w:rFonts w:cstheme="minorHAnsi"/>
                <w:b w:val="0"/>
                <w:color w:val="auto"/>
                <w:sz w:val="20"/>
                <w:szCs w:val="20"/>
              </w:rPr>
            </w:pPr>
            <w:r w:rsidRPr="00CF0AB1">
              <w:rPr>
                <w:rFonts w:cstheme="minorHAnsi"/>
                <w:b w:val="0"/>
                <w:color w:val="auto"/>
                <w:sz w:val="20"/>
                <w:szCs w:val="20"/>
              </w:rPr>
              <w:t>Cale Expansion and Site Improvements</w:t>
            </w:r>
          </w:p>
        </w:tc>
        <w:tc>
          <w:tcPr>
            <w:tcW w:w="1245" w:type="dxa"/>
            <w:vAlign w:val="center"/>
          </w:tcPr>
          <w:p w14:paraId="2E9F270E" w14:textId="77777777" w:rsidR="002F2E12" w:rsidRPr="00CF0AB1" w:rsidRDefault="002F2E12" w:rsidP="002F2E12">
            <w:pPr>
              <w:jc w:val="center"/>
              <w:rPr>
                <w:rFonts w:cstheme="minorHAnsi"/>
                <w:b w:val="0"/>
                <w:color w:val="auto"/>
                <w:sz w:val="20"/>
                <w:szCs w:val="20"/>
              </w:rPr>
            </w:pPr>
          </w:p>
        </w:tc>
        <w:tc>
          <w:tcPr>
            <w:tcW w:w="1245" w:type="dxa"/>
            <w:vAlign w:val="center"/>
          </w:tcPr>
          <w:p w14:paraId="2AAA0FC4" w14:textId="5681A8EE" w:rsidR="002F2E12" w:rsidRPr="00CF0AB1" w:rsidRDefault="00CF0AB1" w:rsidP="002F2E12">
            <w:pPr>
              <w:jc w:val="center"/>
              <w:rPr>
                <w:rFonts w:cstheme="minorHAnsi"/>
                <w:b w:val="0"/>
                <w:color w:val="auto"/>
                <w:sz w:val="20"/>
                <w:szCs w:val="20"/>
              </w:rPr>
            </w:pPr>
            <w:r>
              <w:rPr>
                <w:b w:val="0"/>
                <w:color w:val="000000"/>
                <w:sz w:val="20"/>
                <w:szCs w:val="20"/>
              </w:rPr>
              <w:t>$5,456</w:t>
            </w:r>
          </w:p>
        </w:tc>
        <w:tc>
          <w:tcPr>
            <w:tcW w:w="1245" w:type="dxa"/>
            <w:vAlign w:val="center"/>
          </w:tcPr>
          <w:p w14:paraId="592B9736" w14:textId="77777777" w:rsidR="002F2E12" w:rsidRPr="00CF0AB1" w:rsidRDefault="002F2E12" w:rsidP="002F2E12">
            <w:pPr>
              <w:jc w:val="center"/>
              <w:rPr>
                <w:rFonts w:cstheme="minorHAnsi"/>
                <w:b w:val="0"/>
                <w:color w:val="auto"/>
                <w:sz w:val="20"/>
                <w:szCs w:val="20"/>
              </w:rPr>
            </w:pPr>
          </w:p>
        </w:tc>
        <w:tc>
          <w:tcPr>
            <w:tcW w:w="1245" w:type="dxa"/>
            <w:vAlign w:val="center"/>
          </w:tcPr>
          <w:p w14:paraId="7854D79E" w14:textId="77777777" w:rsidR="002F2E12" w:rsidRPr="00CF0AB1" w:rsidRDefault="002F2E12" w:rsidP="002F2E12">
            <w:pPr>
              <w:jc w:val="center"/>
              <w:rPr>
                <w:rFonts w:cstheme="minorHAnsi"/>
                <w:b w:val="0"/>
                <w:color w:val="auto"/>
                <w:sz w:val="20"/>
                <w:szCs w:val="20"/>
              </w:rPr>
            </w:pPr>
          </w:p>
        </w:tc>
        <w:tc>
          <w:tcPr>
            <w:tcW w:w="1245" w:type="dxa"/>
            <w:vAlign w:val="center"/>
          </w:tcPr>
          <w:p w14:paraId="69E0C2E7" w14:textId="77777777" w:rsidR="002F2E12" w:rsidRPr="00CF0AB1" w:rsidRDefault="002F2E12" w:rsidP="002F2E12">
            <w:pPr>
              <w:jc w:val="center"/>
              <w:rPr>
                <w:rFonts w:cstheme="minorHAnsi"/>
                <w:b w:val="0"/>
                <w:color w:val="auto"/>
                <w:sz w:val="20"/>
                <w:szCs w:val="20"/>
              </w:rPr>
            </w:pPr>
          </w:p>
        </w:tc>
        <w:tc>
          <w:tcPr>
            <w:tcW w:w="1245" w:type="dxa"/>
            <w:vAlign w:val="center"/>
          </w:tcPr>
          <w:p w14:paraId="6EA21785" w14:textId="6560E6B5" w:rsidR="002F2E12" w:rsidRPr="00CF0AB1" w:rsidRDefault="00CF0AB1" w:rsidP="002F2E12">
            <w:pPr>
              <w:jc w:val="center"/>
              <w:rPr>
                <w:rFonts w:cstheme="minorHAnsi"/>
                <w:b w:val="0"/>
                <w:color w:val="auto"/>
                <w:sz w:val="20"/>
                <w:szCs w:val="20"/>
              </w:rPr>
            </w:pPr>
            <w:r>
              <w:rPr>
                <w:b w:val="0"/>
                <w:color w:val="000000"/>
                <w:sz w:val="20"/>
                <w:szCs w:val="20"/>
              </w:rPr>
              <w:t>$5,456</w:t>
            </w:r>
          </w:p>
        </w:tc>
      </w:tr>
      <w:tr w:rsidR="002F2E12" w:rsidRPr="00D16257" w14:paraId="0C8BA01A" w14:textId="77777777" w:rsidTr="00CF0AB1">
        <w:trPr>
          <w:cnfStyle w:val="000000100000" w:firstRow="0" w:lastRow="0" w:firstColumn="0" w:lastColumn="0" w:oddVBand="0" w:evenVBand="0" w:oddHBand="1" w:evenHBand="0" w:firstRowFirstColumn="0" w:firstRowLastColumn="0" w:lastRowFirstColumn="0" w:lastRowLastColumn="0"/>
          <w:trHeight w:val="472"/>
        </w:trPr>
        <w:tc>
          <w:tcPr>
            <w:tcW w:w="630" w:type="dxa"/>
            <w:vAlign w:val="center"/>
          </w:tcPr>
          <w:p w14:paraId="06D6113E" w14:textId="3113310E" w:rsidR="002F2E12" w:rsidRPr="00CF0AB1" w:rsidRDefault="002F2E12" w:rsidP="002F2E12">
            <w:pPr>
              <w:jc w:val="center"/>
              <w:rPr>
                <w:rFonts w:cstheme="minorHAnsi"/>
                <w:b w:val="0"/>
                <w:color w:val="auto"/>
                <w:sz w:val="20"/>
                <w:szCs w:val="20"/>
              </w:rPr>
            </w:pPr>
            <w:r w:rsidRPr="00CF0AB1">
              <w:rPr>
                <w:rFonts w:cstheme="minorHAnsi"/>
                <w:b w:val="0"/>
                <w:color w:val="auto"/>
                <w:sz w:val="20"/>
                <w:szCs w:val="20"/>
              </w:rPr>
              <w:t>7</w:t>
            </w:r>
          </w:p>
        </w:tc>
        <w:tc>
          <w:tcPr>
            <w:tcW w:w="1890" w:type="dxa"/>
            <w:vAlign w:val="center"/>
          </w:tcPr>
          <w:p w14:paraId="5D602A53" w14:textId="48AAA4B3" w:rsidR="002F2E12" w:rsidRPr="00CF0AB1" w:rsidRDefault="002F2E12" w:rsidP="002F2E12">
            <w:pPr>
              <w:rPr>
                <w:rFonts w:cstheme="minorHAnsi"/>
                <w:b w:val="0"/>
                <w:color w:val="auto"/>
                <w:sz w:val="20"/>
                <w:szCs w:val="20"/>
              </w:rPr>
            </w:pPr>
            <w:r w:rsidRPr="00CF0AB1">
              <w:rPr>
                <w:rFonts w:cstheme="minorHAnsi"/>
                <w:b w:val="0"/>
                <w:color w:val="auto"/>
                <w:sz w:val="20"/>
                <w:szCs w:val="20"/>
              </w:rPr>
              <w:t>AHS/WAHS Renovations</w:t>
            </w:r>
          </w:p>
        </w:tc>
        <w:tc>
          <w:tcPr>
            <w:tcW w:w="1245" w:type="dxa"/>
            <w:vAlign w:val="center"/>
          </w:tcPr>
          <w:p w14:paraId="4D4491D6" w14:textId="77777777" w:rsidR="002F2E12" w:rsidRPr="00CF0AB1" w:rsidRDefault="002F2E12" w:rsidP="002F2E12">
            <w:pPr>
              <w:jc w:val="center"/>
              <w:rPr>
                <w:rFonts w:cstheme="minorHAnsi"/>
                <w:b w:val="0"/>
                <w:color w:val="auto"/>
                <w:sz w:val="20"/>
                <w:szCs w:val="20"/>
              </w:rPr>
            </w:pPr>
          </w:p>
        </w:tc>
        <w:tc>
          <w:tcPr>
            <w:tcW w:w="1245" w:type="dxa"/>
            <w:vAlign w:val="center"/>
          </w:tcPr>
          <w:p w14:paraId="5A9B96DB" w14:textId="39C12E32" w:rsidR="002F2E12" w:rsidRPr="00CF0AB1" w:rsidRDefault="00CF0AB1" w:rsidP="002F2E12">
            <w:pPr>
              <w:jc w:val="center"/>
              <w:rPr>
                <w:rFonts w:cstheme="minorHAnsi"/>
                <w:b w:val="0"/>
                <w:color w:val="auto"/>
                <w:sz w:val="20"/>
                <w:szCs w:val="20"/>
              </w:rPr>
            </w:pPr>
            <w:r>
              <w:rPr>
                <w:b w:val="0"/>
                <w:color w:val="000000"/>
                <w:sz w:val="20"/>
                <w:szCs w:val="20"/>
              </w:rPr>
              <w:t>$12,000</w:t>
            </w:r>
          </w:p>
        </w:tc>
        <w:tc>
          <w:tcPr>
            <w:tcW w:w="1245" w:type="dxa"/>
            <w:vAlign w:val="center"/>
          </w:tcPr>
          <w:p w14:paraId="1DF740C7" w14:textId="25A5CD38" w:rsidR="002F2E12" w:rsidRPr="00CF0AB1" w:rsidRDefault="00CF0AB1" w:rsidP="002F2E12">
            <w:pPr>
              <w:jc w:val="center"/>
              <w:rPr>
                <w:rFonts w:cstheme="minorHAnsi"/>
                <w:b w:val="0"/>
                <w:color w:val="auto"/>
                <w:sz w:val="20"/>
                <w:szCs w:val="20"/>
              </w:rPr>
            </w:pPr>
            <w:r>
              <w:rPr>
                <w:b w:val="0"/>
                <w:color w:val="000000"/>
                <w:sz w:val="20"/>
                <w:szCs w:val="20"/>
              </w:rPr>
              <w:t>$12,000</w:t>
            </w:r>
          </w:p>
        </w:tc>
        <w:tc>
          <w:tcPr>
            <w:tcW w:w="1245" w:type="dxa"/>
            <w:vAlign w:val="center"/>
          </w:tcPr>
          <w:p w14:paraId="317CD761" w14:textId="70C11266" w:rsidR="002F2E12" w:rsidRPr="00CF0AB1" w:rsidRDefault="00CF0AB1" w:rsidP="002F2E12">
            <w:pPr>
              <w:jc w:val="center"/>
              <w:rPr>
                <w:rFonts w:cstheme="minorHAnsi"/>
                <w:b w:val="0"/>
                <w:color w:val="auto"/>
                <w:sz w:val="20"/>
                <w:szCs w:val="20"/>
              </w:rPr>
            </w:pPr>
            <w:r>
              <w:rPr>
                <w:b w:val="0"/>
                <w:color w:val="000000"/>
                <w:sz w:val="20"/>
                <w:szCs w:val="20"/>
              </w:rPr>
              <w:t>$12,000</w:t>
            </w:r>
          </w:p>
        </w:tc>
        <w:tc>
          <w:tcPr>
            <w:tcW w:w="1245" w:type="dxa"/>
            <w:vAlign w:val="center"/>
          </w:tcPr>
          <w:p w14:paraId="1D5F69D9" w14:textId="77777777" w:rsidR="002F2E12" w:rsidRPr="00CF0AB1" w:rsidRDefault="002F2E12" w:rsidP="002F2E12">
            <w:pPr>
              <w:jc w:val="center"/>
              <w:rPr>
                <w:rFonts w:cstheme="minorHAnsi"/>
                <w:b w:val="0"/>
                <w:color w:val="auto"/>
                <w:sz w:val="20"/>
                <w:szCs w:val="20"/>
              </w:rPr>
            </w:pPr>
          </w:p>
        </w:tc>
        <w:tc>
          <w:tcPr>
            <w:tcW w:w="1245" w:type="dxa"/>
            <w:vAlign w:val="center"/>
          </w:tcPr>
          <w:p w14:paraId="706C79DA" w14:textId="3F7BE859" w:rsidR="002F2E12" w:rsidRPr="00CF0AB1" w:rsidRDefault="00CF0AB1" w:rsidP="002F2E12">
            <w:pPr>
              <w:jc w:val="center"/>
              <w:rPr>
                <w:rFonts w:cstheme="minorHAnsi"/>
                <w:b w:val="0"/>
                <w:color w:val="auto"/>
                <w:sz w:val="20"/>
                <w:szCs w:val="20"/>
              </w:rPr>
            </w:pPr>
            <w:r>
              <w:rPr>
                <w:b w:val="0"/>
                <w:color w:val="000000"/>
                <w:sz w:val="20"/>
                <w:szCs w:val="20"/>
              </w:rPr>
              <w:t>$36,000</w:t>
            </w:r>
          </w:p>
        </w:tc>
      </w:tr>
      <w:tr w:rsidR="002F2E12" w:rsidRPr="00D16257" w14:paraId="2557EA61" w14:textId="77777777" w:rsidTr="00CF0AB1">
        <w:trPr>
          <w:trHeight w:val="494"/>
        </w:trPr>
        <w:tc>
          <w:tcPr>
            <w:tcW w:w="630" w:type="dxa"/>
            <w:vAlign w:val="center"/>
          </w:tcPr>
          <w:p w14:paraId="6389BB51" w14:textId="484DAE3E" w:rsidR="002F2E12" w:rsidRPr="00CF0AB1" w:rsidRDefault="002F2E12" w:rsidP="002F2E12">
            <w:pPr>
              <w:jc w:val="center"/>
              <w:rPr>
                <w:rFonts w:cstheme="minorHAnsi"/>
                <w:b w:val="0"/>
                <w:color w:val="auto"/>
                <w:sz w:val="20"/>
                <w:szCs w:val="20"/>
              </w:rPr>
            </w:pPr>
            <w:r w:rsidRPr="00CF0AB1">
              <w:rPr>
                <w:rFonts w:cstheme="minorHAnsi"/>
                <w:b w:val="0"/>
                <w:color w:val="auto"/>
                <w:sz w:val="20"/>
                <w:szCs w:val="20"/>
              </w:rPr>
              <w:t>8</w:t>
            </w:r>
          </w:p>
        </w:tc>
        <w:tc>
          <w:tcPr>
            <w:tcW w:w="1890" w:type="dxa"/>
            <w:vAlign w:val="center"/>
          </w:tcPr>
          <w:p w14:paraId="35E40345" w14:textId="4B16C5FD" w:rsidR="002F2E12" w:rsidRPr="00CF0AB1" w:rsidRDefault="002F2E12" w:rsidP="002F2E12">
            <w:pPr>
              <w:rPr>
                <w:rFonts w:cstheme="minorHAnsi"/>
                <w:b w:val="0"/>
                <w:color w:val="auto"/>
                <w:sz w:val="20"/>
                <w:szCs w:val="20"/>
              </w:rPr>
            </w:pPr>
            <w:r w:rsidRPr="00CF0AB1">
              <w:rPr>
                <w:rFonts w:cstheme="minorHAnsi"/>
                <w:b w:val="0"/>
                <w:color w:val="auto"/>
                <w:sz w:val="20"/>
                <w:szCs w:val="20"/>
              </w:rPr>
              <w:t>Learning Space Modernization</w:t>
            </w:r>
          </w:p>
        </w:tc>
        <w:tc>
          <w:tcPr>
            <w:tcW w:w="1245" w:type="dxa"/>
            <w:vAlign w:val="center"/>
          </w:tcPr>
          <w:p w14:paraId="075E36AD" w14:textId="7CD41F0D" w:rsidR="002F2E12" w:rsidRPr="00CF0AB1" w:rsidRDefault="00CF0AB1" w:rsidP="002F2E12">
            <w:pPr>
              <w:jc w:val="center"/>
              <w:rPr>
                <w:rFonts w:cstheme="minorHAnsi"/>
                <w:b w:val="0"/>
                <w:color w:val="auto"/>
                <w:sz w:val="20"/>
                <w:szCs w:val="20"/>
              </w:rPr>
            </w:pPr>
            <w:r>
              <w:rPr>
                <w:b w:val="0"/>
                <w:color w:val="000000"/>
                <w:sz w:val="20"/>
                <w:szCs w:val="20"/>
              </w:rPr>
              <w:t>$2,000</w:t>
            </w:r>
          </w:p>
        </w:tc>
        <w:tc>
          <w:tcPr>
            <w:tcW w:w="1245" w:type="dxa"/>
            <w:vAlign w:val="center"/>
          </w:tcPr>
          <w:p w14:paraId="44643EB3" w14:textId="2891FB67" w:rsidR="002F2E12" w:rsidRPr="00CF0AB1" w:rsidRDefault="00CF0AB1" w:rsidP="002F2E12">
            <w:pPr>
              <w:jc w:val="center"/>
              <w:rPr>
                <w:rFonts w:cstheme="minorHAnsi"/>
                <w:b w:val="0"/>
                <w:color w:val="auto"/>
                <w:sz w:val="20"/>
                <w:szCs w:val="20"/>
              </w:rPr>
            </w:pPr>
            <w:r>
              <w:rPr>
                <w:b w:val="0"/>
                <w:color w:val="000000"/>
                <w:sz w:val="20"/>
                <w:szCs w:val="20"/>
              </w:rPr>
              <w:t>$2,000</w:t>
            </w:r>
          </w:p>
        </w:tc>
        <w:tc>
          <w:tcPr>
            <w:tcW w:w="1245" w:type="dxa"/>
            <w:vAlign w:val="center"/>
          </w:tcPr>
          <w:p w14:paraId="54C6272D" w14:textId="5A2D8C63" w:rsidR="002F2E12" w:rsidRPr="00CF0AB1" w:rsidRDefault="00CF0AB1" w:rsidP="002F2E12">
            <w:pPr>
              <w:jc w:val="center"/>
              <w:rPr>
                <w:rFonts w:cstheme="minorHAnsi"/>
                <w:b w:val="0"/>
                <w:color w:val="auto"/>
                <w:sz w:val="20"/>
                <w:szCs w:val="20"/>
              </w:rPr>
            </w:pPr>
            <w:r>
              <w:rPr>
                <w:b w:val="0"/>
                <w:color w:val="000000"/>
                <w:sz w:val="20"/>
                <w:szCs w:val="20"/>
              </w:rPr>
              <w:t>$2,000</w:t>
            </w:r>
          </w:p>
        </w:tc>
        <w:tc>
          <w:tcPr>
            <w:tcW w:w="1245" w:type="dxa"/>
            <w:vAlign w:val="center"/>
          </w:tcPr>
          <w:p w14:paraId="50D9D47F" w14:textId="39E876CB" w:rsidR="002F2E12" w:rsidRPr="00CF0AB1" w:rsidRDefault="00CF0AB1" w:rsidP="002F2E12">
            <w:pPr>
              <w:jc w:val="center"/>
              <w:rPr>
                <w:rFonts w:cstheme="minorHAnsi"/>
                <w:b w:val="0"/>
                <w:color w:val="auto"/>
                <w:sz w:val="20"/>
                <w:szCs w:val="20"/>
              </w:rPr>
            </w:pPr>
            <w:r>
              <w:rPr>
                <w:b w:val="0"/>
                <w:color w:val="000000"/>
                <w:sz w:val="20"/>
                <w:szCs w:val="20"/>
              </w:rPr>
              <w:t>$2,000</w:t>
            </w:r>
          </w:p>
        </w:tc>
        <w:tc>
          <w:tcPr>
            <w:tcW w:w="1245" w:type="dxa"/>
            <w:vAlign w:val="center"/>
          </w:tcPr>
          <w:p w14:paraId="4FB9DC3C" w14:textId="2F1AF2B0" w:rsidR="002F2E12" w:rsidRPr="00CF0AB1" w:rsidRDefault="00CF0AB1" w:rsidP="002F2E12">
            <w:pPr>
              <w:jc w:val="center"/>
              <w:rPr>
                <w:rFonts w:cstheme="minorHAnsi"/>
                <w:b w:val="0"/>
                <w:color w:val="auto"/>
                <w:sz w:val="20"/>
                <w:szCs w:val="20"/>
              </w:rPr>
            </w:pPr>
            <w:r>
              <w:rPr>
                <w:b w:val="0"/>
                <w:color w:val="000000"/>
                <w:sz w:val="20"/>
                <w:szCs w:val="20"/>
              </w:rPr>
              <w:t>$2,000</w:t>
            </w:r>
          </w:p>
        </w:tc>
        <w:tc>
          <w:tcPr>
            <w:tcW w:w="1245" w:type="dxa"/>
            <w:vAlign w:val="center"/>
          </w:tcPr>
          <w:p w14:paraId="2842CA4E" w14:textId="2B8CE17B" w:rsidR="002F2E12" w:rsidRPr="00CF0AB1" w:rsidRDefault="00CF0AB1" w:rsidP="002F2E12">
            <w:pPr>
              <w:jc w:val="center"/>
              <w:rPr>
                <w:rFonts w:cstheme="minorHAnsi"/>
                <w:b w:val="0"/>
                <w:color w:val="auto"/>
                <w:sz w:val="20"/>
                <w:szCs w:val="20"/>
              </w:rPr>
            </w:pPr>
            <w:r>
              <w:rPr>
                <w:b w:val="0"/>
                <w:color w:val="000000"/>
                <w:sz w:val="20"/>
                <w:szCs w:val="20"/>
              </w:rPr>
              <w:t>$10,000</w:t>
            </w:r>
          </w:p>
        </w:tc>
      </w:tr>
      <w:tr w:rsidR="002F2E12" w:rsidRPr="00D16257" w14:paraId="0E5B333E" w14:textId="77777777" w:rsidTr="00CF0AB1">
        <w:trPr>
          <w:cnfStyle w:val="000000100000" w:firstRow="0" w:lastRow="0" w:firstColumn="0" w:lastColumn="0" w:oddVBand="0" w:evenVBand="0" w:oddHBand="1" w:evenHBand="0" w:firstRowFirstColumn="0" w:firstRowLastColumn="0" w:lastRowFirstColumn="0" w:lastRowLastColumn="0"/>
          <w:trHeight w:val="472"/>
        </w:trPr>
        <w:tc>
          <w:tcPr>
            <w:tcW w:w="630" w:type="dxa"/>
            <w:vAlign w:val="center"/>
          </w:tcPr>
          <w:p w14:paraId="38C74F20" w14:textId="6722574A" w:rsidR="002F2E12" w:rsidRPr="00CF0AB1" w:rsidRDefault="002F2E12" w:rsidP="002F2E12">
            <w:pPr>
              <w:jc w:val="center"/>
              <w:rPr>
                <w:rFonts w:cstheme="minorHAnsi"/>
                <w:b w:val="0"/>
                <w:color w:val="auto"/>
                <w:sz w:val="20"/>
                <w:szCs w:val="20"/>
              </w:rPr>
            </w:pPr>
            <w:r w:rsidRPr="00CF0AB1">
              <w:rPr>
                <w:rFonts w:cstheme="minorHAnsi"/>
                <w:b w:val="0"/>
                <w:color w:val="auto"/>
                <w:sz w:val="20"/>
                <w:szCs w:val="20"/>
              </w:rPr>
              <w:t>9</w:t>
            </w:r>
          </w:p>
        </w:tc>
        <w:tc>
          <w:tcPr>
            <w:tcW w:w="1890" w:type="dxa"/>
            <w:vAlign w:val="center"/>
          </w:tcPr>
          <w:p w14:paraId="513347D4" w14:textId="43B667A2" w:rsidR="002F2E12" w:rsidRPr="00CF0AB1" w:rsidRDefault="002F2E12" w:rsidP="002F2E12">
            <w:pPr>
              <w:rPr>
                <w:rFonts w:cstheme="minorHAnsi"/>
                <w:b w:val="0"/>
                <w:color w:val="auto"/>
                <w:sz w:val="20"/>
                <w:szCs w:val="20"/>
              </w:rPr>
            </w:pPr>
            <w:r w:rsidRPr="00CF0AB1">
              <w:rPr>
                <w:rFonts w:cstheme="minorHAnsi"/>
                <w:b w:val="0"/>
                <w:color w:val="auto"/>
                <w:sz w:val="20"/>
                <w:szCs w:val="20"/>
              </w:rPr>
              <w:t>Elementary School Renovation</w:t>
            </w:r>
          </w:p>
        </w:tc>
        <w:tc>
          <w:tcPr>
            <w:tcW w:w="1245" w:type="dxa"/>
            <w:vAlign w:val="center"/>
          </w:tcPr>
          <w:p w14:paraId="37577B9D" w14:textId="77777777" w:rsidR="002F2E12" w:rsidRPr="00CF0AB1" w:rsidRDefault="002F2E12" w:rsidP="002F2E12">
            <w:pPr>
              <w:jc w:val="center"/>
              <w:rPr>
                <w:rFonts w:cstheme="minorHAnsi"/>
                <w:b w:val="0"/>
                <w:color w:val="auto"/>
                <w:sz w:val="20"/>
                <w:szCs w:val="20"/>
              </w:rPr>
            </w:pPr>
          </w:p>
        </w:tc>
        <w:tc>
          <w:tcPr>
            <w:tcW w:w="1245" w:type="dxa"/>
            <w:vAlign w:val="center"/>
          </w:tcPr>
          <w:p w14:paraId="322E0995" w14:textId="7CAFC186" w:rsidR="002F2E12" w:rsidRPr="00CF0AB1" w:rsidRDefault="002F2E12" w:rsidP="002F2E12">
            <w:pPr>
              <w:jc w:val="center"/>
              <w:rPr>
                <w:rFonts w:cstheme="minorHAnsi"/>
                <w:b w:val="0"/>
                <w:color w:val="auto"/>
                <w:sz w:val="20"/>
                <w:szCs w:val="20"/>
              </w:rPr>
            </w:pPr>
            <w:r w:rsidRPr="00CF0AB1">
              <w:rPr>
                <w:b w:val="0"/>
                <w:color w:val="000000"/>
                <w:sz w:val="20"/>
                <w:szCs w:val="20"/>
              </w:rPr>
              <w:t>$1</w:t>
            </w:r>
            <w:r w:rsidR="00CF0AB1">
              <w:rPr>
                <w:b w:val="0"/>
                <w:color w:val="000000"/>
                <w:sz w:val="20"/>
                <w:szCs w:val="20"/>
              </w:rPr>
              <w:t>0,000</w:t>
            </w:r>
          </w:p>
        </w:tc>
        <w:tc>
          <w:tcPr>
            <w:tcW w:w="1245" w:type="dxa"/>
            <w:vAlign w:val="center"/>
          </w:tcPr>
          <w:p w14:paraId="2B3260E9" w14:textId="77777777" w:rsidR="002F2E12" w:rsidRPr="00CF0AB1" w:rsidRDefault="002F2E12" w:rsidP="002F2E12">
            <w:pPr>
              <w:jc w:val="center"/>
              <w:rPr>
                <w:rFonts w:cstheme="minorHAnsi"/>
                <w:b w:val="0"/>
                <w:color w:val="auto"/>
                <w:sz w:val="20"/>
                <w:szCs w:val="20"/>
              </w:rPr>
            </w:pPr>
          </w:p>
        </w:tc>
        <w:tc>
          <w:tcPr>
            <w:tcW w:w="1245" w:type="dxa"/>
            <w:vAlign w:val="center"/>
          </w:tcPr>
          <w:p w14:paraId="46BCA4EF" w14:textId="4809DD1E" w:rsidR="002F2E12" w:rsidRPr="00CF0AB1" w:rsidRDefault="00CF0AB1" w:rsidP="002F2E12">
            <w:pPr>
              <w:jc w:val="center"/>
              <w:rPr>
                <w:rFonts w:cstheme="minorHAnsi"/>
                <w:b w:val="0"/>
                <w:color w:val="auto"/>
                <w:sz w:val="20"/>
                <w:szCs w:val="20"/>
              </w:rPr>
            </w:pPr>
            <w:r>
              <w:rPr>
                <w:b w:val="0"/>
                <w:color w:val="000000"/>
                <w:sz w:val="20"/>
                <w:szCs w:val="20"/>
              </w:rPr>
              <w:t>$10,000</w:t>
            </w:r>
          </w:p>
        </w:tc>
        <w:tc>
          <w:tcPr>
            <w:tcW w:w="1245" w:type="dxa"/>
            <w:vAlign w:val="center"/>
          </w:tcPr>
          <w:p w14:paraId="4E1039F1" w14:textId="77777777" w:rsidR="002F2E12" w:rsidRPr="00CF0AB1" w:rsidRDefault="002F2E12" w:rsidP="002F2E12">
            <w:pPr>
              <w:jc w:val="center"/>
              <w:rPr>
                <w:rFonts w:cstheme="minorHAnsi"/>
                <w:b w:val="0"/>
                <w:color w:val="auto"/>
                <w:sz w:val="20"/>
                <w:szCs w:val="20"/>
              </w:rPr>
            </w:pPr>
          </w:p>
        </w:tc>
        <w:tc>
          <w:tcPr>
            <w:tcW w:w="1245" w:type="dxa"/>
            <w:vAlign w:val="center"/>
          </w:tcPr>
          <w:p w14:paraId="5F8BB993" w14:textId="37C41112" w:rsidR="002F2E12" w:rsidRPr="00CF0AB1" w:rsidRDefault="00CF0AB1" w:rsidP="002F2E12">
            <w:pPr>
              <w:jc w:val="center"/>
              <w:rPr>
                <w:rFonts w:cstheme="minorHAnsi"/>
                <w:b w:val="0"/>
                <w:color w:val="auto"/>
                <w:sz w:val="20"/>
                <w:szCs w:val="20"/>
              </w:rPr>
            </w:pPr>
            <w:r>
              <w:rPr>
                <w:b w:val="0"/>
                <w:color w:val="000000"/>
                <w:sz w:val="20"/>
                <w:szCs w:val="20"/>
              </w:rPr>
              <w:t>$20,000</w:t>
            </w:r>
          </w:p>
        </w:tc>
      </w:tr>
      <w:tr w:rsidR="002F2E12" w:rsidRPr="00D16257" w14:paraId="64D90BF4" w14:textId="77777777" w:rsidTr="00CF0AB1">
        <w:trPr>
          <w:trHeight w:val="494"/>
        </w:trPr>
        <w:tc>
          <w:tcPr>
            <w:tcW w:w="630" w:type="dxa"/>
            <w:vAlign w:val="center"/>
          </w:tcPr>
          <w:p w14:paraId="5BC98825" w14:textId="2B7B98C3" w:rsidR="002F2E12" w:rsidRPr="00CF0AB1" w:rsidRDefault="002F2E12" w:rsidP="002F2E12">
            <w:pPr>
              <w:jc w:val="center"/>
              <w:rPr>
                <w:rFonts w:cstheme="minorHAnsi"/>
                <w:b w:val="0"/>
                <w:color w:val="auto"/>
                <w:sz w:val="20"/>
                <w:szCs w:val="20"/>
              </w:rPr>
            </w:pPr>
            <w:r w:rsidRPr="00CF0AB1">
              <w:rPr>
                <w:rFonts w:cstheme="minorHAnsi"/>
                <w:b w:val="0"/>
                <w:color w:val="auto"/>
                <w:sz w:val="20"/>
                <w:szCs w:val="20"/>
              </w:rPr>
              <w:t>10</w:t>
            </w:r>
          </w:p>
        </w:tc>
        <w:tc>
          <w:tcPr>
            <w:tcW w:w="1890" w:type="dxa"/>
            <w:vAlign w:val="center"/>
          </w:tcPr>
          <w:p w14:paraId="5D78DD3D" w14:textId="47B27AD5" w:rsidR="002F2E12" w:rsidRPr="00CF0AB1" w:rsidRDefault="002F2E12" w:rsidP="002F2E12">
            <w:pPr>
              <w:rPr>
                <w:rFonts w:cstheme="minorHAnsi"/>
                <w:b w:val="0"/>
                <w:color w:val="auto"/>
                <w:sz w:val="20"/>
                <w:szCs w:val="20"/>
              </w:rPr>
            </w:pPr>
            <w:r w:rsidRPr="00CF0AB1">
              <w:rPr>
                <w:rFonts w:cstheme="minorHAnsi"/>
                <w:b w:val="0"/>
                <w:color w:val="auto"/>
                <w:sz w:val="20"/>
                <w:szCs w:val="20"/>
              </w:rPr>
              <w:t>Land Acquisition</w:t>
            </w:r>
          </w:p>
        </w:tc>
        <w:tc>
          <w:tcPr>
            <w:tcW w:w="1245" w:type="dxa"/>
            <w:vAlign w:val="center"/>
          </w:tcPr>
          <w:p w14:paraId="00CC5949" w14:textId="77777777" w:rsidR="002F2E12" w:rsidRPr="00CF0AB1" w:rsidRDefault="002F2E12" w:rsidP="002F2E12">
            <w:pPr>
              <w:jc w:val="center"/>
              <w:rPr>
                <w:rFonts w:cstheme="minorHAnsi"/>
                <w:b w:val="0"/>
                <w:color w:val="auto"/>
                <w:sz w:val="20"/>
                <w:szCs w:val="20"/>
              </w:rPr>
            </w:pPr>
          </w:p>
        </w:tc>
        <w:tc>
          <w:tcPr>
            <w:tcW w:w="1245" w:type="dxa"/>
            <w:vAlign w:val="center"/>
          </w:tcPr>
          <w:p w14:paraId="3A89FD1E" w14:textId="0BC3A9D3" w:rsidR="002F2E12" w:rsidRPr="00CF0AB1" w:rsidRDefault="00CF0AB1" w:rsidP="002F2E12">
            <w:pPr>
              <w:jc w:val="center"/>
              <w:rPr>
                <w:rFonts w:cstheme="minorHAnsi"/>
                <w:b w:val="0"/>
                <w:color w:val="auto"/>
                <w:sz w:val="20"/>
                <w:szCs w:val="20"/>
              </w:rPr>
            </w:pPr>
            <w:r>
              <w:rPr>
                <w:b w:val="0"/>
                <w:color w:val="000000"/>
                <w:sz w:val="20"/>
                <w:szCs w:val="20"/>
              </w:rPr>
              <w:t>$4,500</w:t>
            </w:r>
          </w:p>
        </w:tc>
        <w:tc>
          <w:tcPr>
            <w:tcW w:w="1245" w:type="dxa"/>
            <w:vAlign w:val="center"/>
          </w:tcPr>
          <w:p w14:paraId="5AC03932" w14:textId="77777777" w:rsidR="002F2E12" w:rsidRPr="00CF0AB1" w:rsidRDefault="002F2E12" w:rsidP="002F2E12">
            <w:pPr>
              <w:jc w:val="center"/>
              <w:rPr>
                <w:rFonts w:cstheme="minorHAnsi"/>
                <w:b w:val="0"/>
                <w:color w:val="auto"/>
                <w:sz w:val="20"/>
                <w:szCs w:val="20"/>
              </w:rPr>
            </w:pPr>
          </w:p>
        </w:tc>
        <w:tc>
          <w:tcPr>
            <w:tcW w:w="1245" w:type="dxa"/>
            <w:vAlign w:val="center"/>
          </w:tcPr>
          <w:p w14:paraId="1B5F1B8B" w14:textId="77777777" w:rsidR="002F2E12" w:rsidRPr="00CF0AB1" w:rsidRDefault="002F2E12" w:rsidP="002F2E12">
            <w:pPr>
              <w:jc w:val="center"/>
              <w:rPr>
                <w:rFonts w:cstheme="minorHAnsi"/>
                <w:b w:val="0"/>
                <w:color w:val="auto"/>
                <w:sz w:val="20"/>
                <w:szCs w:val="20"/>
              </w:rPr>
            </w:pPr>
          </w:p>
        </w:tc>
        <w:tc>
          <w:tcPr>
            <w:tcW w:w="1245" w:type="dxa"/>
            <w:vAlign w:val="center"/>
          </w:tcPr>
          <w:p w14:paraId="2AB057F3" w14:textId="77777777" w:rsidR="002F2E12" w:rsidRPr="00CF0AB1" w:rsidRDefault="002F2E12" w:rsidP="002F2E12">
            <w:pPr>
              <w:jc w:val="center"/>
              <w:rPr>
                <w:rFonts w:cstheme="minorHAnsi"/>
                <w:b w:val="0"/>
                <w:color w:val="auto"/>
                <w:sz w:val="20"/>
                <w:szCs w:val="20"/>
              </w:rPr>
            </w:pPr>
          </w:p>
        </w:tc>
        <w:tc>
          <w:tcPr>
            <w:tcW w:w="1245" w:type="dxa"/>
            <w:vAlign w:val="center"/>
          </w:tcPr>
          <w:p w14:paraId="4A2ABE73" w14:textId="05D0E50E" w:rsidR="002F2E12" w:rsidRPr="00CF0AB1" w:rsidRDefault="00CF0AB1" w:rsidP="002F2E12">
            <w:pPr>
              <w:jc w:val="center"/>
              <w:rPr>
                <w:rFonts w:cstheme="minorHAnsi"/>
                <w:b w:val="0"/>
                <w:color w:val="auto"/>
                <w:sz w:val="20"/>
                <w:szCs w:val="20"/>
              </w:rPr>
            </w:pPr>
            <w:r>
              <w:rPr>
                <w:b w:val="0"/>
                <w:color w:val="000000"/>
                <w:sz w:val="20"/>
                <w:szCs w:val="20"/>
              </w:rPr>
              <w:t>$4,500</w:t>
            </w:r>
          </w:p>
        </w:tc>
      </w:tr>
      <w:tr w:rsidR="002F2E12" w:rsidRPr="00D16257" w14:paraId="5FA3FED0" w14:textId="77777777" w:rsidTr="00CF0AB1">
        <w:trPr>
          <w:cnfStyle w:val="010000000000" w:firstRow="0" w:lastRow="1" w:firstColumn="0" w:lastColumn="0" w:oddVBand="0" w:evenVBand="0" w:oddHBand="0" w:evenHBand="0" w:firstRowFirstColumn="0" w:firstRowLastColumn="0" w:lastRowFirstColumn="0" w:lastRowLastColumn="0"/>
          <w:trHeight w:val="472"/>
        </w:trPr>
        <w:tc>
          <w:tcPr>
            <w:tcW w:w="630" w:type="dxa"/>
          </w:tcPr>
          <w:p w14:paraId="75AC8919" w14:textId="77777777" w:rsidR="002F2E12" w:rsidRPr="00CF0AB1" w:rsidRDefault="002F2E12" w:rsidP="002F2E12">
            <w:pPr>
              <w:jc w:val="center"/>
              <w:rPr>
                <w:rFonts w:cstheme="minorHAnsi"/>
                <w:b/>
                <w:color w:val="auto"/>
                <w:sz w:val="20"/>
                <w:szCs w:val="20"/>
              </w:rPr>
            </w:pPr>
          </w:p>
        </w:tc>
        <w:tc>
          <w:tcPr>
            <w:tcW w:w="1890" w:type="dxa"/>
            <w:vAlign w:val="center"/>
          </w:tcPr>
          <w:p w14:paraId="77146EC7" w14:textId="251F1413" w:rsidR="002F2E12" w:rsidRPr="00CF0AB1" w:rsidRDefault="002F2E12" w:rsidP="002F2E12">
            <w:pPr>
              <w:rPr>
                <w:rFonts w:cstheme="minorHAnsi"/>
                <w:b/>
                <w:color w:val="auto"/>
                <w:sz w:val="20"/>
                <w:szCs w:val="20"/>
              </w:rPr>
            </w:pPr>
            <w:r w:rsidRPr="00CF0AB1">
              <w:rPr>
                <w:rFonts w:cstheme="minorHAnsi"/>
                <w:b/>
                <w:color w:val="auto"/>
                <w:sz w:val="20"/>
                <w:szCs w:val="20"/>
              </w:rPr>
              <w:t>Total</w:t>
            </w:r>
          </w:p>
        </w:tc>
        <w:tc>
          <w:tcPr>
            <w:tcW w:w="1245" w:type="dxa"/>
            <w:vAlign w:val="center"/>
          </w:tcPr>
          <w:p w14:paraId="65EABB4E" w14:textId="78EF5850" w:rsidR="002F2E12" w:rsidRPr="00CF0AB1" w:rsidRDefault="002F2E12" w:rsidP="009442CD">
            <w:pPr>
              <w:jc w:val="center"/>
              <w:rPr>
                <w:rFonts w:cstheme="minorHAnsi"/>
                <w:b/>
                <w:color w:val="auto"/>
                <w:sz w:val="20"/>
                <w:szCs w:val="20"/>
              </w:rPr>
            </w:pPr>
            <w:r w:rsidRPr="00CF0AB1">
              <w:rPr>
                <w:b/>
                <w:color w:val="000000"/>
                <w:sz w:val="20"/>
                <w:szCs w:val="20"/>
              </w:rPr>
              <w:t>$2</w:t>
            </w:r>
            <w:r w:rsidR="00F92086" w:rsidRPr="00CF0AB1">
              <w:rPr>
                <w:b/>
                <w:color w:val="000000"/>
                <w:sz w:val="20"/>
                <w:szCs w:val="20"/>
              </w:rPr>
              <w:t>6</w:t>
            </w:r>
            <w:r w:rsidRPr="00CF0AB1">
              <w:rPr>
                <w:b/>
                <w:color w:val="000000"/>
                <w:sz w:val="20"/>
                <w:szCs w:val="20"/>
              </w:rPr>
              <w:t>,</w:t>
            </w:r>
            <w:r w:rsidR="009442CD" w:rsidRPr="00CF0AB1">
              <w:rPr>
                <w:b/>
                <w:color w:val="000000"/>
                <w:sz w:val="20"/>
                <w:szCs w:val="20"/>
              </w:rPr>
              <w:t>562</w:t>
            </w:r>
          </w:p>
        </w:tc>
        <w:tc>
          <w:tcPr>
            <w:tcW w:w="1245" w:type="dxa"/>
            <w:vAlign w:val="center"/>
          </w:tcPr>
          <w:p w14:paraId="792098A4" w14:textId="6603F80A" w:rsidR="002F2E12" w:rsidRPr="00CF0AB1" w:rsidRDefault="002F2E12" w:rsidP="00F92086">
            <w:pPr>
              <w:jc w:val="center"/>
              <w:rPr>
                <w:rFonts w:cstheme="minorHAnsi"/>
                <w:b/>
                <w:color w:val="auto"/>
                <w:sz w:val="20"/>
                <w:szCs w:val="20"/>
              </w:rPr>
            </w:pPr>
            <w:r w:rsidRPr="00CF0AB1">
              <w:rPr>
                <w:b/>
                <w:color w:val="000000"/>
                <w:sz w:val="20"/>
                <w:szCs w:val="20"/>
              </w:rPr>
              <w:t>$35,</w:t>
            </w:r>
            <w:r w:rsidR="00F92086" w:rsidRPr="00CF0AB1">
              <w:rPr>
                <w:b/>
                <w:color w:val="000000"/>
                <w:sz w:val="20"/>
                <w:szCs w:val="20"/>
              </w:rPr>
              <w:t>97</w:t>
            </w:r>
            <w:r w:rsidR="00CF0AB1">
              <w:rPr>
                <w:b/>
                <w:color w:val="000000"/>
                <w:sz w:val="20"/>
                <w:szCs w:val="20"/>
              </w:rPr>
              <w:t>6</w:t>
            </w:r>
          </w:p>
        </w:tc>
        <w:tc>
          <w:tcPr>
            <w:tcW w:w="1245" w:type="dxa"/>
            <w:vAlign w:val="center"/>
          </w:tcPr>
          <w:p w14:paraId="728CCEB3" w14:textId="60C5925C" w:rsidR="002F2E12" w:rsidRPr="00CF0AB1" w:rsidRDefault="002F2E12" w:rsidP="00F92086">
            <w:pPr>
              <w:jc w:val="center"/>
              <w:rPr>
                <w:rFonts w:cstheme="minorHAnsi"/>
                <w:b/>
                <w:color w:val="auto"/>
                <w:sz w:val="20"/>
                <w:szCs w:val="20"/>
              </w:rPr>
            </w:pPr>
            <w:r w:rsidRPr="00CF0AB1">
              <w:rPr>
                <w:b/>
                <w:color w:val="000000"/>
                <w:sz w:val="20"/>
                <w:szCs w:val="20"/>
              </w:rPr>
              <w:t>$1</w:t>
            </w:r>
            <w:r w:rsidR="00F92086" w:rsidRPr="00CF0AB1">
              <w:rPr>
                <w:b/>
                <w:color w:val="000000"/>
                <w:sz w:val="20"/>
                <w:szCs w:val="20"/>
              </w:rPr>
              <w:t>6</w:t>
            </w:r>
            <w:r w:rsidRPr="00CF0AB1">
              <w:rPr>
                <w:b/>
                <w:color w:val="000000"/>
                <w:sz w:val="20"/>
                <w:szCs w:val="20"/>
              </w:rPr>
              <w:t>,</w:t>
            </w:r>
            <w:r w:rsidR="00F92086" w:rsidRPr="00CF0AB1">
              <w:rPr>
                <w:b/>
                <w:color w:val="000000"/>
                <w:sz w:val="20"/>
                <w:szCs w:val="20"/>
              </w:rPr>
              <w:t>020</w:t>
            </w:r>
          </w:p>
        </w:tc>
        <w:tc>
          <w:tcPr>
            <w:tcW w:w="1245" w:type="dxa"/>
            <w:vAlign w:val="center"/>
          </w:tcPr>
          <w:p w14:paraId="1EE2A470" w14:textId="24BFE9D5" w:rsidR="002F2E12" w:rsidRPr="00CF0AB1" w:rsidRDefault="00CF0AB1" w:rsidP="002F2E12">
            <w:pPr>
              <w:jc w:val="center"/>
              <w:rPr>
                <w:rFonts w:cstheme="minorHAnsi"/>
                <w:b/>
                <w:color w:val="auto"/>
                <w:sz w:val="20"/>
                <w:szCs w:val="20"/>
              </w:rPr>
            </w:pPr>
            <w:r>
              <w:rPr>
                <w:b/>
                <w:color w:val="000000"/>
                <w:sz w:val="20"/>
                <w:szCs w:val="20"/>
              </w:rPr>
              <w:t>$24,000</w:t>
            </w:r>
          </w:p>
        </w:tc>
        <w:tc>
          <w:tcPr>
            <w:tcW w:w="1245" w:type="dxa"/>
            <w:vAlign w:val="center"/>
          </w:tcPr>
          <w:p w14:paraId="77CB1674" w14:textId="6404BE93" w:rsidR="002F2E12" w:rsidRPr="00CF0AB1" w:rsidRDefault="00CF0AB1" w:rsidP="002F2E12">
            <w:pPr>
              <w:jc w:val="center"/>
              <w:rPr>
                <w:rFonts w:cstheme="minorHAnsi"/>
                <w:b/>
                <w:color w:val="auto"/>
                <w:sz w:val="20"/>
                <w:szCs w:val="20"/>
              </w:rPr>
            </w:pPr>
            <w:r>
              <w:rPr>
                <w:b/>
                <w:color w:val="000000"/>
                <w:sz w:val="20"/>
                <w:szCs w:val="20"/>
              </w:rPr>
              <w:t>$2,000</w:t>
            </w:r>
          </w:p>
        </w:tc>
        <w:tc>
          <w:tcPr>
            <w:tcW w:w="1245" w:type="dxa"/>
            <w:vAlign w:val="center"/>
          </w:tcPr>
          <w:p w14:paraId="45296211" w14:textId="198A16D6" w:rsidR="002F2E12" w:rsidRPr="00CF0AB1" w:rsidRDefault="002F2E12" w:rsidP="009442CD">
            <w:pPr>
              <w:jc w:val="center"/>
              <w:rPr>
                <w:rFonts w:cstheme="minorHAnsi"/>
                <w:b/>
                <w:color w:val="auto"/>
                <w:sz w:val="20"/>
                <w:szCs w:val="20"/>
              </w:rPr>
            </w:pPr>
            <w:r w:rsidRPr="00CF0AB1">
              <w:rPr>
                <w:b/>
                <w:color w:val="000000"/>
                <w:sz w:val="20"/>
                <w:szCs w:val="20"/>
              </w:rPr>
              <w:t>$10</w:t>
            </w:r>
            <w:r w:rsidR="00AD64C4" w:rsidRPr="00CF0AB1">
              <w:rPr>
                <w:b/>
                <w:color w:val="000000"/>
                <w:sz w:val="20"/>
                <w:szCs w:val="20"/>
              </w:rPr>
              <w:t>4</w:t>
            </w:r>
            <w:r w:rsidRPr="00CF0AB1">
              <w:rPr>
                <w:b/>
                <w:color w:val="000000"/>
                <w:sz w:val="20"/>
                <w:szCs w:val="20"/>
              </w:rPr>
              <w:t>,</w:t>
            </w:r>
            <w:r w:rsidR="009442CD" w:rsidRPr="00CF0AB1">
              <w:rPr>
                <w:b/>
                <w:color w:val="000000"/>
                <w:sz w:val="20"/>
                <w:szCs w:val="20"/>
              </w:rPr>
              <w:t>558</w:t>
            </w:r>
          </w:p>
        </w:tc>
      </w:tr>
    </w:tbl>
    <w:p w14:paraId="1D21D0D8" w14:textId="77777777" w:rsidR="004A685D" w:rsidRDefault="004A685D" w:rsidP="00B769B6">
      <w:pPr>
        <w:spacing w:after="200"/>
        <w:rPr>
          <w:rFonts w:ascii="Franklin Gothic Book" w:hAnsi="Franklin Gothic Book" w:cstheme="minorHAnsi"/>
          <w:b w:val="0"/>
          <w:color w:val="auto"/>
          <w:sz w:val="22"/>
        </w:rPr>
      </w:pPr>
    </w:p>
    <w:p w14:paraId="31736D32" w14:textId="110F548F" w:rsidR="00B769B6" w:rsidRDefault="00B769B6" w:rsidP="00E818D0">
      <w:pPr>
        <w:spacing w:after="200"/>
        <w:jc w:val="center"/>
        <w:rPr>
          <w:rFonts w:ascii="Franklin Gothic Book" w:hAnsi="Franklin Gothic Book" w:cstheme="minorHAnsi"/>
          <w:b w:val="0"/>
          <w:color w:val="auto"/>
          <w:sz w:val="22"/>
        </w:rPr>
      </w:pPr>
      <w:r>
        <w:rPr>
          <w:rFonts w:ascii="Franklin Gothic Book" w:hAnsi="Franklin Gothic Book" w:cstheme="minorHAnsi"/>
          <w:b w:val="0"/>
          <w:color w:val="auto"/>
          <w:sz w:val="22"/>
        </w:rP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005"/>
        <w:gridCol w:w="5310"/>
        <w:gridCol w:w="1080"/>
        <w:gridCol w:w="1181"/>
      </w:tblGrid>
      <w:tr w:rsidR="00B82F46" w:rsidRPr="00A07DEE" w14:paraId="68FC6A9C" w14:textId="77777777" w:rsidTr="008F0C52">
        <w:tc>
          <w:tcPr>
            <w:tcW w:w="7315" w:type="dxa"/>
            <w:gridSpan w:val="2"/>
            <w:tcBorders>
              <w:top w:val="nil"/>
              <w:left w:val="nil"/>
              <w:right w:val="nil"/>
            </w:tcBorders>
            <w:vAlign w:val="center"/>
          </w:tcPr>
          <w:p w14:paraId="60922ECA" w14:textId="77777777" w:rsidR="008F0C52" w:rsidRDefault="008F0C52" w:rsidP="0011736B">
            <w:pPr>
              <w:rPr>
                <w:rFonts w:ascii="Franklin Gothic Book" w:hAnsi="Franklin Gothic Book" w:cstheme="minorHAnsi"/>
                <w:color w:val="5951C8" w:themeColor="text1" w:themeTint="80"/>
                <w:szCs w:val="28"/>
              </w:rPr>
            </w:pPr>
          </w:p>
          <w:p w14:paraId="7E815ABB" w14:textId="77777777" w:rsidR="00B82F46" w:rsidRPr="00A07DEE" w:rsidRDefault="00B82F46" w:rsidP="0011736B">
            <w:pPr>
              <w:rPr>
                <w:rFonts w:ascii="Franklin Gothic Book" w:hAnsi="Franklin Gothic Book" w:cstheme="minorHAnsi"/>
                <w:caps/>
                <w:color w:val="auto"/>
                <w:sz w:val="22"/>
              </w:rPr>
            </w:pPr>
            <w:r>
              <w:rPr>
                <w:rFonts w:ascii="Franklin Gothic Book" w:hAnsi="Franklin Gothic Book" w:cstheme="minorHAnsi"/>
                <w:color w:val="5951C8" w:themeColor="text1" w:themeTint="80"/>
                <w:szCs w:val="28"/>
              </w:rPr>
              <w:t>School Safety Improvements</w:t>
            </w:r>
          </w:p>
        </w:tc>
        <w:tc>
          <w:tcPr>
            <w:tcW w:w="1080" w:type="dxa"/>
            <w:tcBorders>
              <w:top w:val="nil"/>
              <w:left w:val="nil"/>
              <w:right w:val="nil"/>
            </w:tcBorders>
            <w:vAlign w:val="bottom"/>
          </w:tcPr>
          <w:p w14:paraId="4382A6D4" w14:textId="77777777" w:rsidR="00B82F46" w:rsidRPr="00A07DEE" w:rsidRDefault="00B82F46" w:rsidP="008F0C52">
            <w:pPr>
              <w:jc w:val="cente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0646E644" w14:textId="774AEB02" w:rsidR="00B82F46" w:rsidRPr="00A07DEE" w:rsidRDefault="009D79E1" w:rsidP="008F0C52">
            <w:pPr>
              <w:jc w:val="center"/>
              <w:rPr>
                <w:rFonts w:ascii="Franklin Gothic Book" w:hAnsi="Franklin Gothic Book" w:cstheme="minorHAnsi"/>
                <w:color w:val="auto"/>
                <w:sz w:val="22"/>
              </w:rPr>
            </w:pPr>
            <w:r>
              <w:rPr>
                <w:rFonts w:ascii="Franklin Gothic Book" w:hAnsi="Franklin Gothic Book" w:cstheme="minorHAnsi"/>
                <w:color w:val="auto"/>
                <w:sz w:val="22"/>
              </w:rPr>
              <w:t>1 of 10</w:t>
            </w:r>
          </w:p>
        </w:tc>
      </w:tr>
      <w:tr w:rsidR="00B82F46" w:rsidRPr="00156BA1" w14:paraId="62847239" w14:textId="77777777" w:rsidTr="0011736B">
        <w:trPr>
          <w:trHeight w:val="944"/>
        </w:trPr>
        <w:tc>
          <w:tcPr>
            <w:tcW w:w="2005" w:type="dxa"/>
            <w:vAlign w:val="center"/>
          </w:tcPr>
          <w:p w14:paraId="3692CD72" w14:textId="77777777" w:rsidR="00B82F46" w:rsidRPr="00A07DEE" w:rsidRDefault="00B82F46" w:rsidP="0011736B">
            <w:pPr>
              <w:rPr>
                <w:rFonts w:ascii="Franklin Gothic Book" w:hAnsi="Franklin Gothic Book" w:cstheme="minorHAnsi"/>
                <w:caps/>
                <w:color w:val="auto"/>
              </w:rPr>
            </w:pPr>
            <w:r w:rsidRPr="002F2E12">
              <w:rPr>
                <w:rFonts w:ascii="Franklin Gothic Book" w:hAnsi="Franklin Gothic Book" w:cstheme="minorHAnsi"/>
                <w:caps/>
                <w:color w:val="auto"/>
                <w:sz w:val="22"/>
              </w:rPr>
              <w:t>Funding Request</w:t>
            </w:r>
          </w:p>
        </w:tc>
        <w:tc>
          <w:tcPr>
            <w:tcW w:w="7571"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2"/>
              <w:gridCol w:w="1232"/>
              <w:gridCol w:w="1232"/>
              <w:gridCol w:w="1232"/>
              <w:gridCol w:w="1232"/>
              <w:gridCol w:w="1377"/>
            </w:tblGrid>
            <w:tr w:rsidR="00B82F46" w:rsidRPr="00156BA1" w14:paraId="7B3C0952" w14:textId="77777777" w:rsidTr="0011736B">
              <w:tc>
                <w:tcPr>
                  <w:tcW w:w="1232" w:type="dxa"/>
                  <w:vAlign w:val="center"/>
                </w:tcPr>
                <w:p w14:paraId="38E06209" w14:textId="77777777" w:rsidR="00B82F46" w:rsidRPr="00156BA1" w:rsidRDefault="00B82F46" w:rsidP="0011736B">
                  <w:pPr>
                    <w:jc w:val="center"/>
                    <w:rPr>
                      <w:rFonts w:ascii="Franklin Gothic Book" w:hAnsi="Franklin Gothic Book" w:cstheme="minorHAnsi"/>
                      <w:b w:val="0"/>
                      <w:caps/>
                      <w:color w:val="auto"/>
                      <w:sz w:val="18"/>
                      <w:szCs w:val="18"/>
                      <w:u w:val="single"/>
                    </w:rPr>
                  </w:pPr>
                  <w:r w:rsidRPr="00156BA1">
                    <w:rPr>
                      <w:rFonts w:ascii="Franklin Gothic Book" w:hAnsi="Franklin Gothic Book" w:cstheme="minorHAnsi"/>
                      <w:b w:val="0"/>
                      <w:caps/>
                      <w:color w:val="auto"/>
                      <w:sz w:val="18"/>
                      <w:szCs w:val="18"/>
                      <w:u w:val="single"/>
                    </w:rPr>
                    <w:t>fy20/21</w:t>
                  </w:r>
                </w:p>
              </w:tc>
              <w:tc>
                <w:tcPr>
                  <w:tcW w:w="1232" w:type="dxa"/>
                  <w:vAlign w:val="center"/>
                </w:tcPr>
                <w:p w14:paraId="131DC206" w14:textId="77777777" w:rsidR="00B82F46" w:rsidRPr="00156BA1" w:rsidRDefault="00B82F46" w:rsidP="0011736B">
                  <w:pPr>
                    <w:jc w:val="center"/>
                    <w:rPr>
                      <w:rFonts w:ascii="Franklin Gothic Book" w:hAnsi="Franklin Gothic Book" w:cstheme="minorHAnsi"/>
                      <w:b w:val="0"/>
                      <w:caps/>
                      <w:color w:val="auto"/>
                      <w:sz w:val="18"/>
                      <w:szCs w:val="18"/>
                      <w:u w:val="single"/>
                    </w:rPr>
                  </w:pPr>
                  <w:r w:rsidRPr="00156BA1">
                    <w:rPr>
                      <w:rFonts w:ascii="Franklin Gothic Book" w:hAnsi="Franklin Gothic Book" w:cstheme="minorHAnsi"/>
                      <w:b w:val="0"/>
                      <w:caps/>
                      <w:color w:val="auto"/>
                      <w:sz w:val="18"/>
                      <w:szCs w:val="18"/>
                      <w:u w:val="single"/>
                    </w:rPr>
                    <w:t>fy21/22</w:t>
                  </w:r>
                </w:p>
              </w:tc>
              <w:tc>
                <w:tcPr>
                  <w:tcW w:w="1232" w:type="dxa"/>
                  <w:vAlign w:val="center"/>
                </w:tcPr>
                <w:p w14:paraId="77A90FFB" w14:textId="77777777" w:rsidR="00B82F46" w:rsidRPr="00156BA1" w:rsidRDefault="00B82F46" w:rsidP="0011736B">
                  <w:pPr>
                    <w:jc w:val="center"/>
                    <w:rPr>
                      <w:rFonts w:ascii="Franklin Gothic Book" w:hAnsi="Franklin Gothic Book" w:cstheme="minorHAnsi"/>
                      <w:b w:val="0"/>
                      <w:caps/>
                      <w:color w:val="auto"/>
                      <w:sz w:val="18"/>
                      <w:szCs w:val="18"/>
                      <w:u w:val="single"/>
                    </w:rPr>
                  </w:pPr>
                  <w:r w:rsidRPr="00156BA1">
                    <w:rPr>
                      <w:rFonts w:ascii="Franklin Gothic Book" w:hAnsi="Franklin Gothic Book" w:cstheme="minorHAnsi"/>
                      <w:b w:val="0"/>
                      <w:caps/>
                      <w:color w:val="auto"/>
                      <w:sz w:val="18"/>
                      <w:szCs w:val="18"/>
                      <w:u w:val="single"/>
                    </w:rPr>
                    <w:t>fy22/23</w:t>
                  </w:r>
                </w:p>
              </w:tc>
              <w:tc>
                <w:tcPr>
                  <w:tcW w:w="1232" w:type="dxa"/>
                  <w:vAlign w:val="center"/>
                </w:tcPr>
                <w:p w14:paraId="2BD70C0B" w14:textId="77777777" w:rsidR="00B82F46" w:rsidRPr="00156BA1" w:rsidRDefault="00B82F46" w:rsidP="0011736B">
                  <w:pPr>
                    <w:jc w:val="center"/>
                    <w:rPr>
                      <w:rFonts w:ascii="Franklin Gothic Book" w:hAnsi="Franklin Gothic Book" w:cstheme="minorHAnsi"/>
                      <w:b w:val="0"/>
                      <w:caps/>
                      <w:color w:val="auto"/>
                      <w:sz w:val="18"/>
                      <w:szCs w:val="18"/>
                      <w:u w:val="single"/>
                    </w:rPr>
                  </w:pPr>
                  <w:r w:rsidRPr="00156BA1">
                    <w:rPr>
                      <w:rFonts w:ascii="Franklin Gothic Book" w:hAnsi="Franklin Gothic Book" w:cstheme="minorHAnsi"/>
                      <w:b w:val="0"/>
                      <w:caps/>
                      <w:color w:val="auto"/>
                      <w:sz w:val="18"/>
                      <w:szCs w:val="18"/>
                      <w:u w:val="single"/>
                    </w:rPr>
                    <w:t>fy23/24</w:t>
                  </w:r>
                </w:p>
              </w:tc>
              <w:tc>
                <w:tcPr>
                  <w:tcW w:w="1232" w:type="dxa"/>
                  <w:vAlign w:val="center"/>
                </w:tcPr>
                <w:p w14:paraId="73F5BF36" w14:textId="77777777" w:rsidR="00B82F46" w:rsidRPr="00156BA1" w:rsidRDefault="00B82F46" w:rsidP="0011736B">
                  <w:pPr>
                    <w:jc w:val="center"/>
                    <w:rPr>
                      <w:rFonts w:ascii="Franklin Gothic Book" w:hAnsi="Franklin Gothic Book" w:cstheme="minorHAnsi"/>
                      <w:b w:val="0"/>
                      <w:caps/>
                      <w:color w:val="auto"/>
                      <w:sz w:val="18"/>
                      <w:szCs w:val="18"/>
                      <w:u w:val="single"/>
                    </w:rPr>
                  </w:pPr>
                  <w:r w:rsidRPr="00156BA1">
                    <w:rPr>
                      <w:rFonts w:ascii="Franklin Gothic Book" w:hAnsi="Franklin Gothic Book" w:cstheme="minorHAnsi"/>
                      <w:b w:val="0"/>
                      <w:caps/>
                      <w:color w:val="auto"/>
                      <w:sz w:val="18"/>
                      <w:szCs w:val="18"/>
                      <w:u w:val="single"/>
                    </w:rPr>
                    <w:t>fy24/25</w:t>
                  </w:r>
                </w:p>
              </w:tc>
              <w:tc>
                <w:tcPr>
                  <w:tcW w:w="1377" w:type="dxa"/>
                  <w:vAlign w:val="center"/>
                </w:tcPr>
                <w:p w14:paraId="35B563D1" w14:textId="77777777" w:rsidR="00B82F46" w:rsidRPr="00156BA1" w:rsidRDefault="00B82F46" w:rsidP="0011736B">
                  <w:pPr>
                    <w:jc w:val="center"/>
                    <w:rPr>
                      <w:rFonts w:ascii="Franklin Gothic Book" w:hAnsi="Franklin Gothic Book" w:cstheme="minorHAnsi"/>
                      <w:b w:val="0"/>
                      <w:caps/>
                      <w:color w:val="auto"/>
                      <w:sz w:val="18"/>
                      <w:szCs w:val="18"/>
                      <w:u w:val="single"/>
                    </w:rPr>
                  </w:pPr>
                  <w:r w:rsidRPr="00156BA1">
                    <w:rPr>
                      <w:rFonts w:ascii="Franklin Gothic Book" w:hAnsi="Franklin Gothic Book" w:cstheme="minorHAnsi"/>
                      <w:b w:val="0"/>
                      <w:caps/>
                      <w:color w:val="auto"/>
                      <w:sz w:val="18"/>
                      <w:szCs w:val="18"/>
                      <w:u w:val="single"/>
                    </w:rPr>
                    <w:t>Total</w:t>
                  </w:r>
                </w:p>
                <w:p w14:paraId="0AC323AB" w14:textId="77777777" w:rsidR="00B82F46" w:rsidRPr="00156BA1" w:rsidRDefault="00B82F46" w:rsidP="0011736B">
                  <w:pPr>
                    <w:jc w:val="center"/>
                    <w:rPr>
                      <w:rFonts w:ascii="Franklin Gothic Book" w:hAnsi="Franklin Gothic Book" w:cstheme="minorHAnsi"/>
                      <w:b w:val="0"/>
                      <w:caps/>
                      <w:color w:val="auto"/>
                      <w:sz w:val="18"/>
                      <w:szCs w:val="18"/>
                      <w:u w:val="single"/>
                    </w:rPr>
                  </w:pPr>
                  <w:r w:rsidRPr="00156BA1">
                    <w:rPr>
                      <w:rFonts w:ascii="Franklin Gothic Book" w:hAnsi="Franklin Gothic Book" w:cstheme="minorHAnsi"/>
                      <w:b w:val="0"/>
                      <w:caps/>
                      <w:color w:val="auto"/>
                      <w:sz w:val="18"/>
                      <w:szCs w:val="18"/>
                      <w:u w:val="single"/>
                    </w:rPr>
                    <w:t>fy21-25</w:t>
                  </w:r>
                </w:p>
              </w:tc>
            </w:tr>
            <w:tr w:rsidR="00B82F46" w:rsidRPr="00156BA1" w14:paraId="16FE0A2C" w14:textId="77777777" w:rsidTr="0011736B">
              <w:trPr>
                <w:trHeight w:val="360"/>
              </w:trPr>
              <w:tc>
                <w:tcPr>
                  <w:tcW w:w="1232" w:type="dxa"/>
                  <w:vAlign w:val="center"/>
                </w:tcPr>
                <w:p w14:paraId="493E8374" w14:textId="6CC53AE4" w:rsidR="00B82F46" w:rsidRPr="00156BA1" w:rsidRDefault="002F2E12" w:rsidP="0011736B">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$760,000</w:t>
                  </w:r>
                </w:p>
              </w:tc>
              <w:tc>
                <w:tcPr>
                  <w:tcW w:w="1232" w:type="dxa"/>
                  <w:vAlign w:val="center"/>
                </w:tcPr>
                <w:p w14:paraId="7E45CBEF" w14:textId="657138C2" w:rsidR="00B82F46" w:rsidRPr="00156BA1" w:rsidRDefault="002F2E12" w:rsidP="0011736B">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$620,000</w:t>
                  </w:r>
                </w:p>
              </w:tc>
              <w:tc>
                <w:tcPr>
                  <w:tcW w:w="1232" w:type="dxa"/>
                  <w:vAlign w:val="center"/>
                </w:tcPr>
                <w:p w14:paraId="56AD8503" w14:textId="439B551A" w:rsidR="00B82F46" w:rsidRPr="00156BA1" w:rsidRDefault="002F2E12" w:rsidP="0011736B">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$620,000</w:t>
                  </w:r>
                </w:p>
              </w:tc>
              <w:tc>
                <w:tcPr>
                  <w:tcW w:w="1232" w:type="dxa"/>
                  <w:vAlign w:val="center"/>
                </w:tcPr>
                <w:p w14:paraId="59D4A139" w14:textId="36C6D966" w:rsidR="00B82F46" w:rsidRPr="00156BA1" w:rsidRDefault="00B82F46" w:rsidP="0011736B">
                  <w:pPr>
                    <w:rPr>
                      <w:rFonts w:ascii="Franklin Gothic Book" w:hAnsi="Franklin Gothic Book" w:cstheme="minorHAnsi"/>
                      <w:b w:val="0"/>
                      <w:caps/>
                      <w:color w:val="auto"/>
                      <w:sz w:val="18"/>
                      <w:szCs w:val="18"/>
                    </w:rPr>
                  </w:pPr>
                </w:p>
              </w:tc>
              <w:tc>
                <w:tcPr>
                  <w:tcW w:w="1232" w:type="dxa"/>
                  <w:vAlign w:val="center"/>
                </w:tcPr>
                <w:p w14:paraId="4D39FF71" w14:textId="1026ACFB" w:rsidR="00B82F46" w:rsidRPr="00156BA1" w:rsidRDefault="00B82F46" w:rsidP="0011736B">
                  <w:pPr>
                    <w:jc w:val="center"/>
                    <w:rPr>
                      <w:rFonts w:ascii="Franklin Gothic Book" w:hAnsi="Franklin Gothic Book" w:cstheme="minorHAnsi"/>
                      <w:b w:val="0"/>
                      <w:caps/>
                      <w:color w:val="auto"/>
                      <w:sz w:val="18"/>
                      <w:szCs w:val="18"/>
                    </w:rPr>
                  </w:pPr>
                </w:p>
              </w:tc>
              <w:tc>
                <w:tcPr>
                  <w:tcW w:w="1377" w:type="dxa"/>
                  <w:vAlign w:val="center"/>
                </w:tcPr>
                <w:p w14:paraId="450975EE" w14:textId="77777777" w:rsidR="00B82F46" w:rsidRPr="00156BA1" w:rsidRDefault="00B82F46" w:rsidP="0011736B">
                  <w:pPr>
                    <w:jc w:val="center"/>
                    <w:rPr>
                      <w:rFonts w:ascii="Franklin Gothic Book" w:hAnsi="Franklin Gothic Book" w:cstheme="minorHAnsi"/>
                      <w:b w:val="0"/>
                      <w:caps/>
                      <w:color w:val="auto"/>
                      <w:sz w:val="18"/>
                      <w:szCs w:val="18"/>
                    </w:rPr>
                  </w:pPr>
                  <w:r w:rsidRPr="00156BA1">
                    <w:rPr>
                      <w:rFonts w:ascii="Franklin Gothic Book" w:hAnsi="Franklin Gothic Book" w:cstheme="minorHAnsi"/>
                      <w:b w:val="0"/>
                      <w:caps/>
                      <w:color w:val="auto"/>
                      <w:sz w:val="18"/>
                      <w:szCs w:val="18"/>
                    </w:rPr>
                    <w:t>$2,000,000</w:t>
                  </w:r>
                </w:p>
              </w:tc>
            </w:tr>
          </w:tbl>
          <w:p w14:paraId="2AD9043D" w14:textId="77777777" w:rsidR="00B82F46" w:rsidRPr="00156BA1" w:rsidRDefault="00B82F46" w:rsidP="0011736B">
            <w:pPr>
              <w:spacing w:after="200"/>
              <w:rPr>
                <w:rFonts w:ascii="Franklin Gothic Book" w:hAnsi="Franklin Gothic Book" w:cstheme="minorHAnsi"/>
                <w:b w:val="0"/>
                <w:caps/>
                <w:color w:val="auto"/>
                <w:sz w:val="18"/>
                <w:szCs w:val="18"/>
              </w:rPr>
            </w:pPr>
          </w:p>
        </w:tc>
      </w:tr>
      <w:tr w:rsidR="00B82F46" w:rsidRPr="00A07DEE" w14:paraId="12A06AB6" w14:textId="77777777" w:rsidTr="0011736B">
        <w:tc>
          <w:tcPr>
            <w:tcW w:w="2005" w:type="dxa"/>
          </w:tcPr>
          <w:p w14:paraId="0E1EDB4A" w14:textId="77777777" w:rsidR="00B82F46" w:rsidRPr="00A07DEE" w:rsidRDefault="00B82F46" w:rsidP="0011736B">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Scope</w:t>
            </w:r>
          </w:p>
        </w:tc>
        <w:tc>
          <w:tcPr>
            <w:tcW w:w="7571" w:type="dxa"/>
            <w:gridSpan w:val="3"/>
            <w:vAlign w:val="center"/>
          </w:tcPr>
          <w:p w14:paraId="50CF4C8C" w14:textId="77777777" w:rsidR="00B82F46" w:rsidRPr="00E2230A" w:rsidRDefault="00B82F46" w:rsidP="0011736B">
            <w:pPr>
              <w:spacing w:after="200"/>
              <w:jc w:val="both"/>
              <w:rPr>
                <w:rFonts w:cstheme="minorHAnsi"/>
                <w:b w:val="0"/>
                <w:color w:val="auto"/>
                <w:sz w:val="22"/>
              </w:rPr>
            </w:pPr>
            <w:r w:rsidRPr="00E2230A">
              <w:rPr>
                <w:rFonts w:cstheme="minorHAnsi"/>
                <w:b w:val="0"/>
                <w:color w:val="auto"/>
                <w:sz w:val="22"/>
              </w:rPr>
              <w:t>This project is intended to expand security measures that have been initiated at individual schools through one-time funding (renovations and grants) to a district-wide level. This project will continue the following initiatives:</w:t>
            </w:r>
          </w:p>
          <w:p w14:paraId="3BB86636" w14:textId="7DAD8A16" w:rsidR="00B82F46" w:rsidRPr="002F2E12" w:rsidRDefault="00B82F46" w:rsidP="0011736B">
            <w:pPr>
              <w:pStyle w:val="ListParagraph"/>
              <w:numPr>
                <w:ilvl w:val="0"/>
                <w:numId w:val="23"/>
              </w:numPr>
              <w:spacing w:after="200"/>
              <w:jc w:val="both"/>
              <w:rPr>
                <w:rFonts w:cstheme="minorHAnsi"/>
                <w:b w:val="0"/>
                <w:color w:val="auto"/>
                <w:sz w:val="22"/>
              </w:rPr>
            </w:pPr>
            <w:r w:rsidRPr="00E2230A">
              <w:rPr>
                <w:rFonts w:cstheme="minorHAnsi"/>
                <w:b w:val="0"/>
                <w:color w:val="auto"/>
                <w:sz w:val="22"/>
              </w:rPr>
              <w:t>Electronic locks and camera buzz-in systems at controlled entrances that can be engaged and disengaged by a button in the front office</w:t>
            </w:r>
            <w:r>
              <w:rPr>
                <w:rFonts w:cstheme="minorHAnsi"/>
                <w:b w:val="0"/>
                <w:color w:val="auto"/>
                <w:sz w:val="22"/>
              </w:rPr>
              <w:t xml:space="preserve"> and security software.  Recent security additions/renovations </w:t>
            </w:r>
            <w:r w:rsidRPr="00E2230A">
              <w:rPr>
                <w:rFonts w:cstheme="minorHAnsi"/>
                <w:b w:val="0"/>
                <w:color w:val="auto"/>
                <w:sz w:val="22"/>
              </w:rPr>
              <w:t xml:space="preserve">at Henley Middle, Woodbrook Elementary, Baker-Butler Elementary and Monticello </w:t>
            </w:r>
            <w:r w:rsidRPr="002F2E12">
              <w:rPr>
                <w:rFonts w:cstheme="minorHAnsi"/>
                <w:b w:val="0"/>
                <w:color w:val="auto"/>
                <w:sz w:val="22"/>
              </w:rPr>
              <w:t xml:space="preserve">High all have electronic locks.  This portion of the project will be completed in </w:t>
            </w:r>
            <w:r w:rsidR="002F2E12" w:rsidRPr="002F2E12">
              <w:rPr>
                <w:rFonts w:cstheme="minorHAnsi"/>
                <w:b w:val="0"/>
                <w:color w:val="auto"/>
                <w:sz w:val="22"/>
              </w:rPr>
              <w:t>FY20/21.</w:t>
            </w:r>
          </w:p>
          <w:p w14:paraId="2C35E6CE" w14:textId="55849338" w:rsidR="00B82F46" w:rsidRPr="002F2E12" w:rsidRDefault="00B82F46" w:rsidP="0011736B">
            <w:pPr>
              <w:pStyle w:val="ListParagraph"/>
              <w:numPr>
                <w:ilvl w:val="0"/>
                <w:numId w:val="23"/>
              </w:numPr>
              <w:spacing w:after="200"/>
              <w:jc w:val="both"/>
              <w:rPr>
                <w:rFonts w:cstheme="minorHAnsi"/>
                <w:b w:val="0"/>
                <w:color w:val="auto"/>
                <w:sz w:val="22"/>
              </w:rPr>
            </w:pPr>
            <w:r w:rsidRPr="002F2E12">
              <w:rPr>
                <w:rFonts w:cstheme="minorHAnsi"/>
                <w:b w:val="0"/>
                <w:color w:val="auto"/>
                <w:sz w:val="22"/>
              </w:rPr>
              <w:t xml:space="preserve">Electronic access and badge reader system for exterior doors (currently at Woodbrook Elementary and the County Office Building).  This portion of the project will be completed in </w:t>
            </w:r>
            <w:r w:rsidR="002F2E12" w:rsidRPr="002F2E12">
              <w:rPr>
                <w:rFonts w:cstheme="minorHAnsi"/>
                <w:b w:val="0"/>
                <w:color w:val="auto"/>
                <w:sz w:val="22"/>
              </w:rPr>
              <w:t>FY21/22 and FY22/23</w:t>
            </w:r>
          </w:p>
          <w:p w14:paraId="2AE447BA" w14:textId="463301D5" w:rsidR="00B82F46" w:rsidRPr="00111807" w:rsidRDefault="00B82F46" w:rsidP="0011736B">
            <w:pPr>
              <w:pStyle w:val="ListParagraph"/>
              <w:numPr>
                <w:ilvl w:val="0"/>
                <w:numId w:val="23"/>
              </w:numPr>
              <w:spacing w:after="200"/>
              <w:jc w:val="both"/>
              <w:rPr>
                <w:rFonts w:cstheme="minorHAnsi"/>
                <w:b w:val="0"/>
                <w:color w:val="auto"/>
                <w:sz w:val="22"/>
              </w:rPr>
            </w:pPr>
            <w:r w:rsidRPr="002F2E12">
              <w:rPr>
                <w:rFonts w:cstheme="minorHAnsi"/>
                <w:b w:val="0"/>
                <w:color w:val="auto"/>
                <w:sz w:val="22"/>
              </w:rPr>
              <w:t xml:space="preserve">Miscellaneous security upgrades to possibly include upgraded interior keying systems and/or access security integration with visitor management system.  This portion of the project will be completed in </w:t>
            </w:r>
            <w:r w:rsidR="002F2E12" w:rsidRPr="002F2E12">
              <w:rPr>
                <w:rFonts w:cstheme="minorHAnsi"/>
                <w:b w:val="0"/>
                <w:color w:val="auto"/>
                <w:sz w:val="22"/>
              </w:rPr>
              <w:t>FY21/22 and FY22/23</w:t>
            </w:r>
          </w:p>
        </w:tc>
      </w:tr>
      <w:tr w:rsidR="00B82F46" w:rsidRPr="00A07DEE" w14:paraId="22C617DB" w14:textId="77777777" w:rsidTr="0011736B">
        <w:tc>
          <w:tcPr>
            <w:tcW w:w="2005" w:type="dxa"/>
          </w:tcPr>
          <w:p w14:paraId="2F2A8E2D" w14:textId="77777777" w:rsidR="00B82F46" w:rsidRPr="00A07DEE" w:rsidRDefault="00B82F46" w:rsidP="0011736B">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Justification</w:t>
            </w:r>
          </w:p>
        </w:tc>
        <w:tc>
          <w:tcPr>
            <w:tcW w:w="7571" w:type="dxa"/>
            <w:gridSpan w:val="3"/>
            <w:vAlign w:val="center"/>
          </w:tcPr>
          <w:p w14:paraId="0E9D27D2" w14:textId="77777777" w:rsidR="00B82F46" w:rsidRPr="00111807" w:rsidRDefault="00B82F46" w:rsidP="0011736B">
            <w:pPr>
              <w:spacing w:after="200"/>
              <w:jc w:val="both"/>
              <w:rPr>
                <w:rFonts w:cstheme="minorHAnsi"/>
                <w:b w:val="0"/>
                <w:color w:val="auto"/>
                <w:sz w:val="22"/>
              </w:rPr>
            </w:pPr>
            <w:r w:rsidRPr="00111807">
              <w:rPr>
                <w:rFonts w:cstheme="minorHAnsi"/>
                <w:b w:val="0"/>
                <w:color w:val="auto"/>
                <w:sz w:val="22"/>
              </w:rPr>
              <w:t xml:space="preserve">Prioritizing the safety of both students and staff, this project adds security measures to the entrances and main exterior entries of Albemarle County’s schools. The School Safety Advisory Committee has reviewed these additional measures and supports the project as a top priority. The goal of this project is to provide consistent security measures at each school. Electronic locks and badge systems are projects previously initiated for several Albemarle County schools. Continuing these would allow the safety measures to be universally implemented across all schools, bringing them all up to the same health and safety standards. </w:t>
            </w:r>
          </w:p>
          <w:p w14:paraId="3E0D641A" w14:textId="77777777" w:rsidR="00B82F46" w:rsidRPr="00111807" w:rsidRDefault="00B82F46" w:rsidP="0011736B">
            <w:pPr>
              <w:spacing w:after="200"/>
              <w:jc w:val="both"/>
              <w:rPr>
                <w:rFonts w:cstheme="minorHAnsi"/>
                <w:b w:val="0"/>
                <w:color w:val="auto"/>
                <w:sz w:val="22"/>
              </w:rPr>
            </w:pPr>
            <w:r w:rsidRPr="00111807">
              <w:rPr>
                <w:rFonts w:cstheme="minorHAnsi"/>
                <w:b w:val="0"/>
                <w:color w:val="auto"/>
                <w:sz w:val="22"/>
              </w:rPr>
              <w:t xml:space="preserve">All measures herein, including controlled entrances, badge readers, camera buzz-in systems, interior keying security systems, and security integration with the visitor management system are designed to give control and options to office staff who serve as the first line of defense for the school. This serves to protect schools and those who attend them physically, but also grants peace of mind to students, parents, and staff. That peace of mind has a direct impact on quality of life in Albemarle County’s schools. Due to the magnitude of the impact on health and safety, any delay to these projects is a potential risk to the populations in Albemarle County’s schools. </w:t>
            </w:r>
          </w:p>
        </w:tc>
      </w:tr>
      <w:tr w:rsidR="00B82F46" w:rsidRPr="00A07DEE" w14:paraId="5D76C065" w14:textId="77777777" w:rsidTr="0011736B">
        <w:tc>
          <w:tcPr>
            <w:tcW w:w="2005" w:type="dxa"/>
          </w:tcPr>
          <w:p w14:paraId="248E014E" w14:textId="77777777" w:rsidR="00B82F46" w:rsidRPr="00A07DEE" w:rsidRDefault="00B82F46" w:rsidP="0011736B">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Key changes</w:t>
            </w:r>
          </w:p>
        </w:tc>
        <w:tc>
          <w:tcPr>
            <w:tcW w:w="7571" w:type="dxa"/>
            <w:gridSpan w:val="3"/>
            <w:vAlign w:val="center"/>
          </w:tcPr>
          <w:p w14:paraId="76D4D185" w14:textId="77777777" w:rsidR="00B82F46" w:rsidRPr="00A07DEE" w:rsidRDefault="00B82F46" w:rsidP="0011736B">
            <w:pPr>
              <w:spacing w:after="200"/>
              <w:jc w:val="both"/>
              <w:rPr>
                <w:rFonts w:ascii="Franklin Gothic Book" w:hAnsi="Franklin Gothic Book" w:cstheme="minorHAnsi"/>
                <w:b w:val="0"/>
                <w:color w:val="auto"/>
                <w:sz w:val="22"/>
              </w:rPr>
            </w:pPr>
            <w:r>
              <w:rPr>
                <w:rFonts w:ascii="Franklin Gothic Book" w:hAnsi="Franklin Gothic Book" w:cstheme="minorHAnsi"/>
                <w:b w:val="0"/>
                <w:color w:val="auto"/>
                <w:sz w:val="22"/>
              </w:rPr>
              <w:t xml:space="preserve">This is a new request, but expands on recent work around at the front entrances at all schools.  </w:t>
            </w:r>
          </w:p>
        </w:tc>
      </w:tr>
    </w:tbl>
    <w:p w14:paraId="080D3A47" w14:textId="2FBFBDE1" w:rsidR="00B82F46" w:rsidRDefault="00B82F46">
      <w:r>
        <w:t xml:space="preserve"> </w:t>
      </w:r>
      <w: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005"/>
        <w:gridCol w:w="5310"/>
        <w:gridCol w:w="1080"/>
        <w:gridCol w:w="1181"/>
      </w:tblGrid>
      <w:tr w:rsidR="00B769B6" w:rsidRPr="00A07DEE" w14:paraId="43A2462A" w14:textId="77777777" w:rsidTr="009D79E1">
        <w:tc>
          <w:tcPr>
            <w:tcW w:w="7315" w:type="dxa"/>
            <w:gridSpan w:val="2"/>
            <w:tcBorders>
              <w:top w:val="nil"/>
              <w:left w:val="nil"/>
              <w:right w:val="nil"/>
            </w:tcBorders>
            <w:vAlign w:val="center"/>
          </w:tcPr>
          <w:p w14:paraId="3430E5C4" w14:textId="363E1DE2" w:rsidR="00B769B6" w:rsidRDefault="00B769B6" w:rsidP="00B769B6">
            <w:pPr>
              <w:rPr>
                <w:rFonts w:ascii="Franklin Gothic Book" w:hAnsi="Franklin Gothic Book" w:cstheme="minorHAnsi"/>
                <w:color w:val="5951C8" w:themeColor="text1" w:themeTint="80"/>
                <w:szCs w:val="28"/>
              </w:rPr>
            </w:pPr>
          </w:p>
          <w:p w14:paraId="52EB586F" w14:textId="77777777" w:rsidR="00B769B6" w:rsidRPr="00A07DEE" w:rsidRDefault="00B769B6" w:rsidP="00B769B6">
            <w:pPr>
              <w:rPr>
                <w:rFonts w:ascii="Franklin Gothic Book" w:hAnsi="Franklin Gothic Book" w:cstheme="minorHAnsi"/>
                <w:caps/>
                <w:color w:val="auto"/>
                <w:sz w:val="22"/>
              </w:rPr>
            </w:pPr>
            <w:r w:rsidRPr="00AA634D">
              <w:rPr>
                <w:rFonts w:ascii="Franklin Gothic Book" w:hAnsi="Franklin Gothic Book" w:cstheme="minorHAnsi"/>
                <w:color w:val="5951C8" w:themeColor="text1" w:themeTint="80"/>
                <w:szCs w:val="28"/>
              </w:rPr>
              <w:t>Data Center</w:t>
            </w:r>
          </w:p>
        </w:tc>
        <w:tc>
          <w:tcPr>
            <w:tcW w:w="1080" w:type="dxa"/>
            <w:tcBorders>
              <w:top w:val="nil"/>
              <w:left w:val="nil"/>
              <w:right w:val="nil"/>
            </w:tcBorders>
            <w:vAlign w:val="bottom"/>
          </w:tcPr>
          <w:p w14:paraId="29AC7810" w14:textId="77777777" w:rsidR="00B769B6" w:rsidRPr="00A07DEE"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5886BA34" w14:textId="7B874C99" w:rsidR="00B769B6" w:rsidRPr="00A07DEE" w:rsidRDefault="009D79E1" w:rsidP="009D79E1">
            <w:pPr>
              <w:jc w:val="center"/>
              <w:rPr>
                <w:rFonts w:ascii="Franklin Gothic Book" w:hAnsi="Franklin Gothic Book" w:cstheme="minorHAnsi"/>
                <w:color w:val="auto"/>
                <w:sz w:val="22"/>
              </w:rPr>
            </w:pPr>
            <w:r>
              <w:rPr>
                <w:rFonts w:ascii="Franklin Gothic Book" w:hAnsi="Franklin Gothic Book" w:cstheme="minorHAnsi"/>
                <w:color w:val="auto"/>
                <w:sz w:val="22"/>
              </w:rPr>
              <w:t>2 of 10</w:t>
            </w:r>
          </w:p>
        </w:tc>
      </w:tr>
      <w:tr w:rsidR="00B769B6" w:rsidRPr="00A07DEE" w14:paraId="6B664B44" w14:textId="77777777" w:rsidTr="00B769B6">
        <w:trPr>
          <w:trHeight w:val="944"/>
        </w:trPr>
        <w:tc>
          <w:tcPr>
            <w:tcW w:w="2005" w:type="dxa"/>
            <w:vAlign w:val="center"/>
          </w:tcPr>
          <w:p w14:paraId="436A9AF7" w14:textId="77777777" w:rsidR="00B769B6" w:rsidRPr="00A07DEE" w:rsidRDefault="00B769B6" w:rsidP="00B769B6">
            <w:pPr>
              <w:rPr>
                <w:rFonts w:ascii="Franklin Gothic Book" w:hAnsi="Franklin Gothic Book" w:cstheme="minorHAnsi"/>
                <w:caps/>
                <w:color w:val="auto"/>
              </w:rPr>
            </w:pPr>
            <w:r w:rsidRPr="00A07DEE">
              <w:rPr>
                <w:rFonts w:ascii="Franklin Gothic Book" w:hAnsi="Franklin Gothic Book" w:cstheme="minorHAnsi"/>
                <w:caps/>
                <w:color w:val="auto"/>
                <w:sz w:val="22"/>
              </w:rPr>
              <w:t>Funding Request</w:t>
            </w:r>
          </w:p>
        </w:tc>
        <w:tc>
          <w:tcPr>
            <w:tcW w:w="7571"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2"/>
              <w:gridCol w:w="1232"/>
              <w:gridCol w:w="1232"/>
              <w:gridCol w:w="1232"/>
              <w:gridCol w:w="1232"/>
              <w:gridCol w:w="1377"/>
            </w:tblGrid>
            <w:tr w:rsidR="00B769B6" w:rsidRPr="00A07DEE" w14:paraId="79C625BB" w14:textId="77777777" w:rsidTr="00B769B6">
              <w:tc>
                <w:tcPr>
                  <w:tcW w:w="1232" w:type="dxa"/>
                  <w:vAlign w:val="center"/>
                </w:tcPr>
                <w:p w14:paraId="6BC7CA2C"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232" w:type="dxa"/>
                  <w:vAlign w:val="center"/>
                </w:tcPr>
                <w:p w14:paraId="6AA3EF05"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32" w:type="dxa"/>
                  <w:vAlign w:val="center"/>
                </w:tcPr>
                <w:p w14:paraId="2E158888"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32" w:type="dxa"/>
                  <w:vAlign w:val="center"/>
                </w:tcPr>
                <w:p w14:paraId="0B238A99"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6D88C41B"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32D82650"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2942911F"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B769B6" w:rsidRPr="00A07DEE" w14:paraId="1571F446" w14:textId="77777777" w:rsidTr="00B769B6">
              <w:trPr>
                <w:trHeight w:val="360"/>
              </w:trPr>
              <w:tc>
                <w:tcPr>
                  <w:tcW w:w="1232" w:type="dxa"/>
                  <w:vAlign w:val="center"/>
                </w:tcPr>
                <w:p w14:paraId="41A25E1C" w14:textId="77777777" w:rsidR="00B769B6" w:rsidRPr="00A07DEE" w:rsidRDefault="00B769B6" w:rsidP="00B769B6">
                  <w:pPr>
                    <w:jc w:val="center"/>
                    <w:rPr>
                      <w:rFonts w:ascii="Franklin Gothic Book" w:hAnsi="Franklin Gothic Book" w:cstheme="minorHAnsi"/>
                      <w:b w:val="0"/>
                      <w:caps/>
                      <w:color w:val="auto"/>
                      <w:sz w:val="18"/>
                      <w:szCs w:val="18"/>
                    </w:rPr>
                  </w:pPr>
                  <w:r w:rsidRPr="00A07DEE">
                    <w:rPr>
                      <w:rFonts w:ascii="Franklin Gothic Book" w:hAnsi="Franklin Gothic Book" w:cstheme="minorHAnsi"/>
                      <w:b w:val="0"/>
                      <w:caps/>
                      <w:color w:val="auto"/>
                      <w:sz w:val="18"/>
                      <w:szCs w:val="18"/>
                    </w:rPr>
                    <w:t>$1,500,000</w:t>
                  </w:r>
                </w:p>
              </w:tc>
              <w:tc>
                <w:tcPr>
                  <w:tcW w:w="1232" w:type="dxa"/>
                  <w:vAlign w:val="center"/>
                </w:tcPr>
                <w:p w14:paraId="0D0136A9"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232" w:type="dxa"/>
                  <w:vAlign w:val="center"/>
                </w:tcPr>
                <w:p w14:paraId="029AA6BF"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232" w:type="dxa"/>
                  <w:vAlign w:val="center"/>
                </w:tcPr>
                <w:p w14:paraId="01FBAD74" w14:textId="77777777" w:rsidR="00B769B6" w:rsidRPr="00A07DEE" w:rsidRDefault="00B769B6" w:rsidP="00B769B6">
                  <w:pPr>
                    <w:rPr>
                      <w:rFonts w:ascii="Franklin Gothic Book" w:hAnsi="Franklin Gothic Book" w:cstheme="minorHAnsi"/>
                      <w:b w:val="0"/>
                      <w:caps/>
                      <w:color w:val="auto"/>
                      <w:sz w:val="18"/>
                      <w:szCs w:val="18"/>
                    </w:rPr>
                  </w:pPr>
                </w:p>
              </w:tc>
              <w:tc>
                <w:tcPr>
                  <w:tcW w:w="1232" w:type="dxa"/>
                  <w:vAlign w:val="center"/>
                </w:tcPr>
                <w:p w14:paraId="2F39FA3C"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377" w:type="dxa"/>
                  <w:vAlign w:val="center"/>
                </w:tcPr>
                <w:p w14:paraId="5E419806" w14:textId="77777777" w:rsidR="00B769B6" w:rsidRPr="00A07DEE" w:rsidRDefault="00B769B6" w:rsidP="00B769B6">
                  <w:pPr>
                    <w:jc w:val="center"/>
                    <w:rPr>
                      <w:rFonts w:ascii="Franklin Gothic Book" w:hAnsi="Franklin Gothic Book" w:cstheme="minorHAnsi"/>
                      <w:b w:val="0"/>
                      <w:caps/>
                      <w:color w:val="auto"/>
                      <w:sz w:val="18"/>
                      <w:szCs w:val="18"/>
                    </w:rPr>
                  </w:pPr>
                  <w:r w:rsidRPr="00A07DEE">
                    <w:rPr>
                      <w:rFonts w:ascii="Franklin Gothic Book" w:hAnsi="Franklin Gothic Book" w:cstheme="minorHAnsi"/>
                      <w:b w:val="0"/>
                      <w:caps/>
                      <w:color w:val="auto"/>
                      <w:sz w:val="18"/>
                      <w:szCs w:val="18"/>
                    </w:rPr>
                    <w:t>$1,500,000</w:t>
                  </w:r>
                </w:p>
              </w:tc>
            </w:tr>
          </w:tbl>
          <w:p w14:paraId="4FB4EFF4"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A07DEE" w14:paraId="1E74EC0E" w14:textId="77777777" w:rsidTr="00B769B6">
        <w:tc>
          <w:tcPr>
            <w:tcW w:w="2005" w:type="dxa"/>
          </w:tcPr>
          <w:p w14:paraId="4E62518F"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Scope</w:t>
            </w:r>
          </w:p>
        </w:tc>
        <w:tc>
          <w:tcPr>
            <w:tcW w:w="7571" w:type="dxa"/>
            <w:gridSpan w:val="3"/>
            <w:vAlign w:val="center"/>
          </w:tcPr>
          <w:p w14:paraId="2CDFBD7B" w14:textId="77777777" w:rsidR="00B769B6" w:rsidRPr="00A07DEE" w:rsidRDefault="00B769B6" w:rsidP="00B769B6">
            <w:pPr>
              <w:jc w:val="both"/>
              <w:rPr>
                <w:rFonts w:ascii="Franklin Gothic Book" w:hAnsi="Franklin Gothic Book" w:cstheme="minorHAnsi"/>
                <w:b w:val="0"/>
                <w:color w:val="auto"/>
                <w:sz w:val="22"/>
              </w:rPr>
            </w:pPr>
            <w:r w:rsidRPr="00A07DEE">
              <w:rPr>
                <w:rFonts w:ascii="Franklin Gothic Book" w:hAnsi="Franklin Gothic Book" w:cstheme="minorHAnsi"/>
                <w:b w:val="0"/>
                <w:color w:val="auto"/>
                <w:sz w:val="22"/>
              </w:rPr>
              <w:t xml:space="preserve">This project would fund the creation of a new Data Center for Albemarle County Public Schools. The new Data Center would be a separate, free-standing building, custom-built to best contain and support the current equipment. The location of the new Data Center would need to be determined. </w:t>
            </w:r>
          </w:p>
        </w:tc>
      </w:tr>
      <w:tr w:rsidR="00B769B6" w:rsidRPr="00A07DEE" w14:paraId="7AEBC1C2" w14:textId="77777777" w:rsidTr="00B769B6">
        <w:tc>
          <w:tcPr>
            <w:tcW w:w="2005" w:type="dxa"/>
          </w:tcPr>
          <w:p w14:paraId="06909CCC"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Justification</w:t>
            </w:r>
          </w:p>
        </w:tc>
        <w:tc>
          <w:tcPr>
            <w:tcW w:w="7571" w:type="dxa"/>
            <w:gridSpan w:val="3"/>
            <w:vAlign w:val="center"/>
          </w:tcPr>
          <w:p w14:paraId="74DBEB10" w14:textId="77777777" w:rsidR="00B769B6" w:rsidRPr="00A07DEE" w:rsidRDefault="00B769B6" w:rsidP="00B769B6">
            <w:pPr>
              <w:spacing w:after="200"/>
              <w:jc w:val="both"/>
              <w:rPr>
                <w:rFonts w:ascii="Franklin Gothic Book" w:hAnsi="Franklin Gothic Book" w:cstheme="minorHAnsi"/>
                <w:b w:val="0"/>
                <w:color w:val="auto"/>
                <w:sz w:val="22"/>
              </w:rPr>
            </w:pPr>
            <w:r w:rsidRPr="00A07DEE">
              <w:rPr>
                <w:rFonts w:ascii="Franklin Gothic Book" w:hAnsi="Franklin Gothic Book" w:cstheme="minorHAnsi"/>
                <w:b w:val="0"/>
                <w:color w:val="auto"/>
                <w:sz w:val="22"/>
              </w:rPr>
              <w:t xml:space="preserve">Currently, the majority of Albemarle County Public Schools’ server equipment is located in the basement of the Building Services main office by Albemarle High School. There are two backups, located at Monticello High School and Baker-Butler Elementary School, should a problem occur. The current Data Center is far from ideal, lacking a lot of safety measures that could help protect Albemarle County Public Schools’ servers. The new Data Center would house the existing equipment in a specialized environment, with several protective measures lacking in the current set up. </w:t>
            </w:r>
          </w:p>
          <w:p w14:paraId="33D5C46B" w14:textId="77777777" w:rsidR="00B769B6" w:rsidRPr="00A07DEE" w:rsidRDefault="00B769B6" w:rsidP="00B769B6">
            <w:pPr>
              <w:spacing w:after="200"/>
              <w:jc w:val="both"/>
              <w:rPr>
                <w:rFonts w:ascii="Franklin Gothic Book" w:hAnsi="Franklin Gothic Book" w:cstheme="minorHAnsi"/>
                <w:b w:val="0"/>
                <w:color w:val="auto"/>
                <w:sz w:val="22"/>
              </w:rPr>
            </w:pPr>
            <w:r w:rsidRPr="00A07DEE">
              <w:rPr>
                <w:rFonts w:ascii="Franklin Gothic Book" w:hAnsi="Franklin Gothic Book" w:cstheme="minorHAnsi"/>
                <w:b w:val="0"/>
                <w:color w:val="auto"/>
                <w:sz w:val="22"/>
              </w:rPr>
              <w:t xml:space="preserve">While the current Data Center has a backup power supply in the form of a generator, it does not have a backup HVAC system. The new Data Center would have redundant HVAC system, as well as a raised floor with space below for cooling, power, and cabling. Most significantly, the current Data Center does not have fire suppression systems. Should a fire occur, the majority of Albemarle County Public School’s data equipment would be lost, and the data itself may be at </w:t>
            </w:r>
            <w:proofErr w:type="gramStart"/>
            <w:r w:rsidRPr="00A07DEE">
              <w:rPr>
                <w:rFonts w:ascii="Franklin Gothic Book" w:hAnsi="Franklin Gothic Book" w:cstheme="minorHAnsi"/>
                <w:b w:val="0"/>
                <w:color w:val="auto"/>
                <w:sz w:val="22"/>
              </w:rPr>
              <w:t>risk.</w:t>
            </w:r>
            <w:proofErr w:type="gramEnd"/>
            <w:r w:rsidRPr="00A07DEE">
              <w:rPr>
                <w:rFonts w:ascii="Franklin Gothic Book" w:hAnsi="Franklin Gothic Book" w:cstheme="minorHAnsi"/>
                <w:b w:val="0"/>
                <w:color w:val="auto"/>
                <w:sz w:val="22"/>
              </w:rPr>
              <w:t xml:space="preserve"> The new Data Center would have complete fire and halon suppression systems, better securing the system. </w:t>
            </w:r>
          </w:p>
          <w:p w14:paraId="2ADCFD3C" w14:textId="77777777" w:rsidR="00B769B6" w:rsidRPr="00A07DEE" w:rsidRDefault="00B769B6" w:rsidP="00B769B6">
            <w:pPr>
              <w:spacing w:after="200"/>
              <w:jc w:val="both"/>
              <w:rPr>
                <w:rFonts w:ascii="Franklin Gothic Book" w:hAnsi="Franklin Gothic Book" w:cstheme="minorHAnsi"/>
                <w:b w:val="0"/>
                <w:color w:val="auto"/>
                <w:sz w:val="22"/>
              </w:rPr>
            </w:pPr>
            <w:r w:rsidRPr="00A07DEE">
              <w:rPr>
                <w:rFonts w:ascii="Franklin Gothic Book" w:hAnsi="Franklin Gothic Book" w:cstheme="minorHAnsi"/>
                <w:b w:val="0"/>
                <w:color w:val="auto"/>
                <w:sz w:val="22"/>
              </w:rPr>
              <w:t xml:space="preserve">In addition to safety measures, the building would also include an office space for staff working in the Data Center, and a storage room for equipment or tools. Parking, restrooms, and plumbing would have to be constructed as it is a separate space. </w:t>
            </w:r>
          </w:p>
        </w:tc>
      </w:tr>
      <w:tr w:rsidR="00B769B6" w:rsidRPr="00A07DEE" w14:paraId="071BE9B3" w14:textId="77777777" w:rsidTr="00B769B6">
        <w:tc>
          <w:tcPr>
            <w:tcW w:w="2005" w:type="dxa"/>
          </w:tcPr>
          <w:p w14:paraId="41751CF2"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Key changes</w:t>
            </w:r>
          </w:p>
        </w:tc>
        <w:tc>
          <w:tcPr>
            <w:tcW w:w="7571" w:type="dxa"/>
            <w:gridSpan w:val="3"/>
            <w:vAlign w:val="center"/>
          </w:tcPr>
          <w:p w14:paraId="44E4584A" w14:textId="77777777" w:rsidR="00B769B6" w:rsidRPr="00A07DEE" w:rsidRDefault="00B769B6" w:rsidP="00B769B6">
            <w:pPr>
              <w:spacing w:after="200"/>
              <w:jc w:val="both"/>
              <w:rPr>
                <w:rFonts w:ascii="Franklin Gothic Book" w:hAnsi="Franklin Gothic Book" w:cstheme="minorHAnsi"/>
                <w:b w:val="0"/>
                <w:color w:val="auto"/>
                <w:sz w:val="22"/>
              </w:rPr>
            </w:pPr>
            <w:r w:rsidRPr="00A07DEE">
              <w:rPr>
                <w:rFonts w:ascii="Franklin Gothic Book" w:hAnsi="Franklin Gothic Book" w:cstheme="minorHAnsi"/>
                <w:b w:val="0"/>
                <w:color w:val="auto"/>
                <w:sz w:val="22"/>
              </w:rPr>
              <w:t xml:space="preserve">This is a new request. </w:t>
            </w:r>
          </w:p>
        </w:tc>
      </w:tr>
    </w:tbl>
    <w:p w14:paraId="54E13132" w14:textId="77777777" w:rsidR="00B769B6" w:rsidRDefault="00B769B6" w:rsidP="00B769B6">
      <w: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005"/>
        <w:gridCol w:w="5310"/>
        <w:gridCol w:w="1080"/>
        <w:gridCol w:w="1181"/>
      </w:tblGrid>
      <w:tr w:rsidR="00B769B6" w:rsidRPr="00A07DEE" w14:paraId="1ECDD452" w14:textId="77777777" w:rsidTr="009D79E1">
        <w:tc>
          <w:tcPr>
            <w:tcW w:w="7315" w:type="dxa"/>
            <w:gridSpan w:val="2"/>
            <w:tcBorders>
              <w:top w:val="nil"/>
              <w:left w:val="nil"/>
              <w:right w:val="nil"/>
            </w:tcBorders>
            <w:vAlign w:val="center"/>
          </w:tcPr>
          <w:p w14:paraId="5E293BB4" w14:textId="77777777" w:rsidR="00B769B6" w:rsidRDefault="00B769B6" w:rsidP="00B769B6">
            <w:pPr>
              <w:rPr>
                <w:rFonts w:ascii="Franklin Gothic Book" w:hAnsi="Franklin Gothic Book" w:cstheme="minorHAnsi"/>
                <w:color w:val="5951C8" w:themeColor="text1" w:themeTint="80"/>
                <w:szCs w:val="28"/>
              </w:rPr>
            </w:pPr>
          </w:p>
          <w:p w14:paraId="6EE461D9" w14:textId="073AFD7D" w:rsidR="00B769B6" w:rsidRPr="00A07DEE" w:rsidRDefault="009D79E1" w:rsidP="00B769B6">
            <w:pPr>
              <w:rPr>
                <w:rFonts w:ascii="Franklin Gothic Book" w:hAnsi="Franklin Gothic Book" w:cstheme="minorHAnsi"/>
                <w:caps/>
                <w:color w:val="auto"/>
                <w:sz w:val="22"/>
              </w:rPr>
            </w:pPr>
            <w:r>
              <w:rPr>
                <w:rFonts w:ascii="Franklin Gothic Book" w:hAnsi="Franklin Gothic Book" w:cstheme="minorHAnsi"/>
                <w:color w:val="5951C8" w:themeColor="text1" w:themeTint="80"/>
                <w:szCs w:val="28"/>
              </w:rPr>
              <w:t>Elevator Additions</w:t>
            </w:r>
          </w:p>
        </w:tc>
        <w:tc>
          <w:tcPr>
            <w:tcW w:w="1080" w:type="dxa"/>
            <w:tcBorders>
              <w:top w:val="nil"/>
              <w:left w:val="nil"/>
              <w:right w:val="nil"/>
            </w:tcBorders>
            <w:vAlign w:val="bottom"/>
          </w:tcPr>
          <w:p w14:paraId="4A8AAC88" w14:textId="77777777" w:rsidR="00B769B6" w:rsidRPr="00A07DEE" w:rsidRDefault="00B769B6" w:rsidP="009D79E1">
            <w:pPr>
              <w:jc w:val="cente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4509AA0F" w14:textId="10929567" w:rsidR="00B769B6" w:rsidRPr="00A07DEE" w:rsidRDefault="009D79E1" w:rsidP="009D79E1">
            <w:pPr>
              <w:jc w:val="center"/>
              <w:rPr>
                <w:rFonts w:ascii="Franklin Gothic Book" w:hAnsi="Franklin Gothic Book" w:cstheme="minorHAnsi"/>
                <w:color w:val="auto"/>
                <w:sz w:val="22"/>
              </w:rPr>
            </w:pPr>
            <w:r>
              <w:rPr>
                <w:rFonts w:ascii="Franklin Gothic Book" w:hAnsi="Franklin Gothic Book" w:cstheme="minorHAnsi"/>
                <w:color w:val="auto"/>
                <w:sz w:val="22"/>
              </w:rPr>
              <w:t>3 of 10</w:t>
            </w:r>
          </w:p>
        </w:tc>
      </w:tr>
      <w:tr w:rsidR="00B769B6" w:rsidRPr="00A07DEE" w14:paraId="012E979D" w14:textId="77777777" w:rsidTr="00B769B6">
        <w:trPr>
          <w:trHeight w:val="944"/>
        </w:trPr>
        <w:tc>
          <w:tcPr>
            <w:tcW w:w="2005" w:type="dxa"/>
            <w:vAlign w:val="center"/>
          </w:tcPr>
          <w:p w14:paraId="59572395" w14:textId="77777777" w:rsidR="00B769B6" w:rsidRPr="00A07DEE" w:rsidRDefault="00B769B6" w:rsidP="00B769B6">
            <w:pPr>
              <w:rPr>
                <w:rFonts w:ascii="Franklin Gothic Book" w:hAnsi="Franklin Gothic Book" w:cstheme="minorHAnsi"/>
                <w:caps/>
                <w:color w:val="auto"/>
              </w:rPr>
            </w:pPr>
            <w:r w:rsidRPr="00A07DEE">
              <w:rPr>
                <w:rFonts w:ascii="Franklin Gothic Book" w:hAnsi="Franklin Gothic Book" w:cstheme="minorHAnsi"/>
                <w:caps/>
                <w:color w:val="auto"/>
                <w:sz w:val="22"/>
              </w:rPr>
              <w:t>Funding Request</w:t>
            </w:r>
          </w:p>
        </w:tc>
        <w:tc>
          <w:tcPr>
            <w:tcW w:w="7571"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2"/>
              <w:gridCol w:w="1232"/>
              <w:gridCol w:w="1232"/>
              <w:gridCol w:w="1232"/>
              <w:gridCol w:w="1232"/>
              <w:gridCol w:w="1377"/>
            </w:tblGrid>
            <w:tr w:rsidR="00B769B6" w:rsidRPr="00A07DEE" w14:paraId="12115281" w14:textId="77777777" w:rsidTr="00B769B6">
              <w:tc>
                <w:tcPr>
                  <w:tcW w:w="1232" w:type="dxa"/>
                  <w:vAlign w:val="center"/>
                </w:tcPr>
                <w:p w14:paraId="7EFCE424"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232" w:type="dxa"/>
                  <w:vAlign w:val="center"/>
                </w:tcPr>
                <w:p w14:paraId="46C93130"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32" w:type="dxa"/>
                  <w:vAlign w:val="center"/>
                </w:tcPr>
                <w:p w14:paraId="2F70DEDF"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32" w:type="dxa"/>
                  <w:vAlign w:val="center"/>
                </w:tcPr>
                <w:p w14:paraId="1822E216"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0D482E00"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25197ED5"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5E237A22"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9D79E1" w:rsidRPr="00A07DEE" w14:paraId="1B9AC89C" w14:textId="77777777" w:rsidTr="00B769B6">
              <w:trPr>
                <w:trHeight w:val="360"/>
              </w:trPr>
              <w:tc>
                <w:tcPr>
                  <w:tcW w:w="1232" w:type="dxa"/>
                  <w:vAlign w:val="center"/>
                </w:tcPr>
                <w:p w14:paraId="3D96E4C6" w14:textId="69C39420" w:rsidR="009D79E1" w:rsidRPr="00A07DEE" w:rsidRDefault="009D79E1" w:rsidP="009D79E1">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$1,400,000</w:t>
                  </w:r>
                </w:p>
              </w:tc>
              <w:tc>
                <w:tcPr>
                  <w:tcW w:w="1232" w:type="dxa"/>
                  <w:vAlign w:val="center"/>
                </w:tcPr>
                <w:p w14:paraId="60D34576" w14:textId="0F167EE6" w:rsidR="009D79E1" w:rsidRPr="00A07DEE" w:rsidRDefault="009D79E1" w:rsidP="009D79E1">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$1,400,000</w:t>
                  </w:r>
                </w:p>
              </w:tc>
              <w:tc>
                <w:tcPr>
                  <w:tcW w:w="1232" w:type="dxa"/>
                  <w:vAlign w:val="center"/>
                </w:tcPr>
                <w:p w14:paraId="241CAF4A" w14:textId="6D0EE6EA" w:rsidR="009D79E1" w:rsidRPr="00A07DEE" w:rsidRDefault="009D79E1" w:rsidP="009D79E1">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$1,400,000</w:t>
                  </w:r>
                </w:p>
              </w:tc>
              <w:tc>
                <w:tcPr>
                  <w:tcW w:w="1232" w:type="dxa"/>
                  <w:vAlign w:val="center"/>
                </w:tcPr>
                <w:p w14:paraId="7B7D612D" w14:textId="31AC8D1B" w:rsidR="009D79E1" w:rsidRPr="00A07DEE" w:rsidRDefault="009D79E1" w:rsidP="009D79E1">
                  <w:pPr>
                    <w:rPr>
                      <w:rFonts w:ascii="Franklin Gothic Book" w:hAnsi="Franklin Gothic Book" w:cstheme="minorHAnsi"/>
                      <w:b w:val="0"/>
                      <w:caps/>
                      <w:color w:val="auto"/>
                      <w:sz w:val="18"/>
                      <w:szCs w:val="18"/>
                    </w:rPr>
                  </w:pPr>
                </w:p>
              </w:tc>
              <w:tc>
                <w:tcPr>
                  <w:tcW w:w="1232" w:type="dxa"/>
                  <w:vAlign w:val="center"/>
                </w:tcPr>
                <w:p w14:paraId="1405FD80" w14:textId="12B48059" w:rsidR="009D79E1" w:rsidRPr="00A07DEE" w:rsidRDefault="009D79E1" w:rsidP="009D79E1">
                  <w:pPr>
                    <w:jc w:val="center"/>
                    <w:rPr>
                      <w:rFonts w:ascii="Franklin Gothic Book" w:hAnsi="Franklin Gothic Book" w:cstheme="minorHAnsi"/>
                      <w:b w:val="0"/>
                      <w:caps/>
                      <w:color w:val="auto"/>
                      <w:sz w:val="18"/>
                      <w:szCs w:val="18"/>
                    </w:rPr>
                  </w:pPr>
                </w:p>
              </w:tc>
              <w:tc>
                <w:tcPr>
                  <w:tcW w:w="1377" w:type="dxa"/>
                  <w:vAlign w:val="center"/>
                </w:tcPr>
                <w:p w14:paraId="44DADE9B" w14:textId="77777777" w:rsidR="009D79E1" w:rsidRPr="00A07DEE" w:rsidRDefault="009D79E1" w:rsidP="009D79E1">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$4,200,000</w:t>
                  </w:r>
                </w:p>
              </w:tc>
            </w:tr>
          </w:tbl>
          <w:p w14:paraId="1C0EDC85"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A07DEE" w14:paraId="4D3AAEAA" w14:textId="77777777" w:rsidTr="00B769B6">
        <w:tc>
          <w:tcPr>
            <w:tcW w:w="2005" w:type="dxa"/>
          </w:tcPr>
          <w:p w14:paraId="737B0579"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Scope</w:t>
            </w:r>
          </w:p>
        </w:tc>
        <w:tc>
          <w:tcPr>
            <w:tcW w:w="7571" w:type="dxa"/>
            <w:gridSpan w:val="3"/>
            <w:vAlign w:val="center"/>
          </w:tcPr>
          <w:p w14:paraId="518DEFF0" w14:textId="77777777" w:rsidR="00B769B6" w:rsidRPr="00111807" w:rsidRDefault="00B769B6" w:rsidP="00B769B6">
            <w:pPr>
              <w:jc w:val="both"/>
              <w:rPr>
                <w:rFonts w:ascii="Franklin Gothic Book" w:hAnsi="Franklin Gothic Book" w:cstheme="minorHAnsi"/>
                <w:b w:val="0"/>
                <w:color w:val="auto"/>
                <w:sz w:val="22"/>
              </w:rPr>
            </w:pPr>
            <w:r w:rsidRPr="00111807">
              <w:rPr>
                <w:rFonts w:ascii="Franklin Gothic Book" w:hAnsi="Franklin Gothic Book" w:cstheme="minorHAnsi"/>
                <w:b w:val="0"/>
                <w:color w:val="auto"/>
                <w:sz w:val="22"/>
              </w:rPr>
              <w:t>This project will fund additional elevators at Albemarle High School, Western Albemarle High School, Monticello High School, Burley Middle School</w:t>
            </w:r>
            <w:r>
              <w:rPr>
                <w:rFonts w:ascii="Franklin Gothic Book" w:hAnsi="Franklin Gothic Book" w:cstheme="minorHAnsi"/>
                <w:b w:val="0"/>
                <w:color w:val="auto"/>
                <w:sz w:val="22"/>
              </w:rPr>
              <w:t>, Cale Elementary School and Greer Elementary School.</w:t>
            </w:r>
          </w:p>
        </w:tc>
      </w:tr>
      <w:tr w:rsidR="00B769B6" w:rsidRPr="00A07DEE" w14:paraId="599BCFF1" w14:textId="77777777" w:rsidTr="00B769B6">
        <w:tc>
          <w:tcPr>
            <w:tcW w:w="2005" w:type="dxa"/>
          </w:tcPr>
          <w:p w14:paraId="5F4B9FD9"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Justification</w:t>
            </w:r>
          </w:p>
        </w:tc>
        <w:tc>
          <w:tcPr>
            <w:tcW w:w="7571" w:type="dxa"/>
            <w:gridSpan w:val="3"/>
            <w:vAlign w:val="center"/>
          </w:tcPr>
          <w:p w14:paraId="73403DD7" w14:textId="77777777" w:rsidR="00B769B6" w:rsidRPr="00111807" w:rsidRDefault="00B769B6" w:rsidP="00B769B6">
            <w:pPr>
              <w:spacing w:after="200"/>
              <w:jc w:val="both"/>
              <w:rPr>
                <w:rFonts w:ascii="Franklin Gothic Book" w:hAnsi="Franklin Gothic Book" w:cstheme="minorHAnsi"/>
                <w:b w:val="0"/>
                <w:color w:val="auto"/>
                <w:sz w:val="22"/>
              </w:rPr>
            </w:pPr>
            <w:r w:rsidRPr="00111807">
              <w:rPr>
                <w:rFonts w:ascii="Franklin Gothic Book" w:hAnsi="Franklin Gothic Book" w:cstheme="minorHAnsi"/>
                <w:b w:val="0"/>
                <w:color w:val="auto"/>
                <w:sz w:val="22"/>
              </w:rPr>
              <w:t xml:space="preserve">Currently, each of these sites </w:t>
            </w:r>
            <w:r>
              <w:rPr>
                <w:rFonts w:ascii="Franklin Gothic Book" w:hAnsi="Franklin Gothic Book" w:cstheme="minorHAnsi"/>
                <w:b w:val="0"/>
                <w:color w:val="auto"/>
                <w:sz w:val="22"/>
              </w:rPr>
              <w:t>has</w:t>
            </w:r>
            <w:r w:rsidRPr="00111807">
              <w:rPr>
                <w:rFonts w:ascii="Franklin Gothic Book" w:hAnsi="Franklin Gothic Book" w:cstheme="minorHAnsi"/>
                <w:b w:val="0"/>
                <w:color w:val="auto"/>
                <w:sz w:val="22"/>
              </w:rPr>
              <w:t xml:space="preserve"> only one elevator. Th</w:t>
            </w:r>
            <w:r>
              <w:rPr>
                <w:rFonts w:ascii="Franklin Gothic Book" w:hAnsi="Franklin Gothic Book" w:cstheme="minorHAnsi"/>
                <w:b w:val="0"/>
                <w:color w:val="auto"/>
                <w:sz w:val="22"/>
              </w:rPr>
              <w:t>es</w:t>
            </w:r>
            <w:r w:rsidRPr="00111807">
              <w:rPr>
                <w:rFonts w:ascii="Franklin Gothic Book" w:hAnsi="Franklin Gothic Book" w:cstheme="minorHAnsi"/>
                <w:b w:val="0"/>
                <w:color w:val="auto"/>
                <w:sz w:val="22"/>
              </w:rPr>
              <w:t xml:space="preserve">e existing elevators are not up to modern standards, as EMTs could not fit a stretcher inside. Updated elevators would increase health and safety standards for students and staff should an accident or medical issue occur, allowing EMTs to get to the upper floors and back as quickly as possible. </w:t>
            </w:r>
          </w:p>
          <w:p w14:paraId="02916489" w14:textId="77777777" w:rsidR="00B769B6" w:rsidRPr="00111807" w:rsidRDefault="00B769B6" w:rsidP="00B769B6">
            <w:pPr>
              <w:spacing w:after="200"/>
              <w:jc w:val="both"/>
              <w:rPr>
                <w:rFonts w:ascii="Franklin Gothic Book" w:hAnsi="Franklin Gothic Book" w:cstheme="minorHAnsi"/>
                <w:b w:val="0"/>
                <w:color w:val="auto"/>
                <w:sz w:val="22"/>
              </w:rPr>
            </w:pPr>
            <w:r w:rsidRPr="00111807">
              <w:rPr>
                <w:rFonts w:ascii="Franklin Gothic Book" w:hAnsi="Franklin Gothic Book" w:cstheme="minorHAnsi"/>
                <w:b w:val="0"/>
                <w:color w:val="auto"/>
                <w:sz w:val="22"/>
              </w:rPr>
              <w:t xml:space="preserve">In addition to the increased elevator quality, having multiple elevators in the building greatly improves quality of life and access to education for students. If the existing elevator has an issue or requires maintenance, then those who cannot use the stairs are left unable to reach the upper floors of the building. On occasion, classes have needed to switch rooms to accommodate someone with an ADA requirement because of an issue with the existing elevator. </w:t>
            </w:r>
          </w:p>
          <w:p w14:paraId="1ECA7FF6" w14:textId="77777777" w:rsidR="00B769B6" w:rsidRPr="00111807" w:rsidRDefault="00B769B6" w:rsidP="00B769B6">
            <w:pPr>
              <w:spacing w:after="200"/>
              <w:jc w:val="both"/>
              <w:rPr>
                <w:rFonts w:ascii="Franklin Gothic Book" w:hAnsi="Franklin Gothic Book" w:cstheme="minorHAnsi"/>
                <w:b w:val="0"/>
                <w:color w:val="auto"/>
                <w:sz w:val="22"/>
              </w:rPr>
            </w:pPr>
            <w:r w:rsidRPr="00111807">
              <w:rPr>
                <w:rFonts w:ascii="Franklin Gothic Book" w:hAnsi="Franklin Gothic Book" w:cstheme="minorHAnsi"/>
                <w:b w:val="0"/>
                <w:color w:val="auto"/>
                <w:sz w:val="22"/>
              </w:rPr>
              <w:t>Having only one elevator can also force the students and staff who must use it on lengthy and circuitous routes to navigate the building. Not all classrooms can be easily within the reach of one elevator, so students with already limited mobility may be forced to travel significantly longer distances to reach their classes. Having multiple elevators would give those students options in how they navigate their school, highly improving their quality of life.</w:t>
            </w:r>
          </w:p>
        </w:tc>
      </w:tr>
      <w:tr w:rsidR="00B769B6" w:rsidRPr="00A07DEE" w14:paraId="28FAF74B" w14:textId="77777777" w:rsidTr="00B769B6">
        <w:tc>
          <w:tcPr>
            <w:tcW w:w="2005" w:type="dxa"/>
          </w:tcPr>
          <w:p w14:paraId="49853DA5"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Key changes</w:t>
            </w:r>
          </w:p>
        </w:tc>
        <w:tc>
          <w:tcPr>
            <w:tcW w:w="7571" w:type="dxa"/>
            <w:gridSpan w:val="3"/>
            <w:vAlign w:val="center"/>
          </w:tcPr>
          <w:p w14:paraId="179ACEC4" w14:textId="77777777" w:rsidR="00B769B6" w:rsidRPr="00A07DEE" w:rsidRDefault="00B769B6" w:rsidP="00B769B6">
            <w:pPr>
              <w:spacing w:after="200"/>
              <w:rPr>
                <w:rFonts w:ascii="Franklin Gothic Book" w:hAnsi="Franklin Gothic Book" w:cstheme="minorHAnsi"/>
                <w:b w:val="0"/>
                <w:color w:val="auto"/>
                <w:sz w:val="22"/>
              </w:rPr>
            </w:pPr>
            <w:r>
              <w:rPr>
                <w:rFonts w:ascii="Franklin Gothic Book" w:hAnsi="Franklin Gothic Book" w:cstheme="minorHAnsi"/>
                <w:b w:val="0"/>
                <w:color w:val="auto"/>
                <w:sz w:val="22"/>
              </w:rPr>
              <w:t>This is a new request.</w:t>
            </w:r>
          </w:p>
        </w:tc>
      </w:tr>
    </w:tbl>
    <w:p w14:paraId="3EEDB3AA" w14:textId="77777777" w:rsidR="00B769B6" w:rsidRDefault="00B769B6" w:rsidP="00B769B6">
      <w:pPr>
        <w:pStyle w:val="Default"/>
        <w:jc w:val="both"/>
        <w:rPr>
          <w:rFonts w:asciiTheme="minorHAnsi" w:hAnsiTheme="minorHAnsi" w:cstheme="minorHAnsi"/>
          <w:color w:val="auto"/>
          <w:sz w:val="22"/>
          <w:szCs w:val="22"/>
        </w:rPr>
      </w:pPr>
    </w:p>
    <w:p w14:paraId="0C388639" w14:textId="00F9052E" w:rsidR="00B769B6" w:rsidRDefault="00B769B6" w:rsidP="00B769B6">
      <w:pPr>
        <w:spacing w:after="200"/>
        <w:rPr>
          <w:rFonts w:eastAsiaTheme="minorHAnsi" w:cstheme="minorHAnsi"/>
          <w:b w:val="0"/>
          <w:color w:val="auto"/>
          <w:sz w:val="22"/>
        </w:rPr>
      </w:pPr>
      <w:r>
        <w:rPr>
          <w:rFonts w:cstheme="minorHAnsi"/>
          <w:color w:val="auto"/>
          <w:sz w:val="22"/>
        </w:rP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1620"/>
        <w:gridCol w:w="385"/>
        <w:gridCol w:w="5310"/>
        <w:gridCol w:w="1080"/>
        <w:gridCol w:w="1181"/>
      </w:tblGrid>
      <w:tr w:rsidR="00B769B6" w:rsidRPr="00A07DEE" w14:paraId="55142370" w14:textId="77777777" w:rsidTr="00B769B6">
        <w:tc>
          <w:tcPr>
            <w:tcW w:w="7315" w:type="dxa"/>
            <w:gridSpan w:val="3"/>
            <w:tcBorders>
              <w:top w:val="nil"/>
              <w:left w:val="nil"/>
              <w:right w:val="nil"/>
            </w:tcBorders>
            <w:vAlign w:val="center"/>
          </w:tcPr>
          <w:p w14:paraId="6F81FA7E" w14:textId="77777777" w:rsidR="00B769B6" w:rsidRDefault="00B769B6" w:rsidP="00B769B6">
            <w:pPr>
              <w:rPr>
                <w:rFonts w:ascii="Franklin Gothic Book" w:hAnsi="Franklin Gothic Book" w:cstheme="minorHAnsi"/>
                <w:color w:val="5951C8" w:themeColor="text1" w:themeTint="80"/>
                <w:szCs w:val="28"/>
              </w:rPr>
            </w:pPr>
          </w:p>
          <w:p w14:paraId="6873A00B" w14:textId="6C486B48" w:rsidR="00B769B6" w:rsidRPr="00A07DEE" w:rsidRDefault="00B769B6" w:rsidP="00B769B6">
            <w:pPr>
              <w:rPr>
                <w:rFonts w:ascii="Franklin Gothic Book" w:hAnsi="Franklin Gothic Book" w:cstheme="minorHAnsi"/>
                <w:caps/>
                <w:color w:val="auto"/>
                <w:sz w:val="22"/>
              </w:rPr>
            </w:pPr>
            <w:r>
              <w:rPr>
                <w:rFonts w:ascii="Franklin Gothic Book" w:hAnsi="Franklin Gothic Book" w:cstheme="minorHAnsi"/>
                <w:color w:val="5951C8" w:themeColor="text1" w:themeTint="80"/>
                <w:szCs w:val="28"/>
              </w:rPr>
              <w:t>Crozet Addition, Renovation</w:t>
            </w:r>
            <w:r w:rsidR="009D79E1">
              <w:rPr>
                <w:rFonts w:ascii="Franklin Gothic Book" w:hAnsi="Franklin Gothic Book" w:cstheme="minorHAnsi"/>
                <w:color w:val="5951C8" w:themeColor="text1" w:themeTint="80"/>
                <w:szCs w:val="28"/>
              </w:rPr>
              <w:t>s</w:t>
            </w:r>
            <w:r>
              <w:rPr>
                <w:rFonts w:ascii="Franklin Gothic Book" w:hAnsi="Franklin Gothic Book" w:cstheme="minorHAnsi"/>
                <w:color w:val="5951C8" w:themeColor="text1" w:themeTint="80"/>
                <w:szCs w:val="28"/>
              </w:rPr>
              <w:t xml:space="preserve"> and Site Improvements</w:t>
            </w:r>
          </w:p>
        </w:tc>
        <w:tc>
          <w:tcPr>
            <w:tcW w:w="1080" w:type="dxa"/>
            <w:tcBorders>
              <w:top w:val="nil"/>
              <w:left w:val="nil"/>
              <w:right w:val="nil"/>
            </w:tcBorders>
            <w:vAlign w:val="bottom"/>
          </w:tcPr>
          <w:p w14:paraId="36CFB1F8" w14:textId="77777777" w:rsidR="00B769B6" w:rsidRPr="00A07DEE"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58EB471E" w14:textId="4ADB340A" w:rsidR="00B769B6" w:rsidRPr="00A07DEE" w:rsidRDefault="009D79E1" w:rsidP="00B769B6">
            <w:pPr>
              <w:jc w:val="center"/>
              <w:rPr>
                <w:rFonts w:ascii="Franklin Gothic Book" w:hAnsi="Franklin Gothic Book" w:cstheme="minorHAnsi"/>
                <w:color w:val="auto"/>
                <w:sz w:val="22"/>
              </w:rPr>
            </w:pPr>
            <w:r>
              <w:rPr>
                <w:rFonts w:ascii="Franklin Gothic Book" w:hAnsi="Franklin Gothic Book" w:cstheme="minorHAnsi"/>
                <w:color w:val="auto"/>
                <w:sz w:val="22"/>
              </w:rPr>
              <w:t>4 of 10</w:t>
            </w:r>
          </w:p>
        </w:tc>
      </w:tr>
      <w:tr w:rsidR="00B769B6" w:rsidRPr="00A07DEE" w14:paraId="6A6BCBEF" w14:textId="77777777" w:rsidTr="007C18BC">
        <w:trPr>
          <w:trHeight w:val="944"/>
        </w:trPr>
        <w:tc>
          <w:tcPr>
            <w:tcW w:w="1620" w:type="dxa"/>
            <w:vAlign w:val="center"/>
          </w:tcPr>
          <w:p w14:paraId="00A05BDA" w14:textId="77777777" w:rsidR="00B769B6" w:rsidRPr="00A07DEE" w:rsidRDefault="00B769B6" w:rsidP="00B769B6">
            <w:pPr>
              <w:rPr>
                <w:rFonts w:ascii="Franklin Gothic Book" w:hAnsi="Franklin Gothic Book" w:cstheme="minorHAnsi"/>
                <w:caps/>
                <w:color w:val="auto"/>
              </w:rPr>
            </w:pPr>
            <w:r w:rsidRPr="00A07DEE">
              <w:rPr>
                <w:rFonts w:ascii="Franklin Gothic Book" w:hAnsi="Franklin Gothic Book" w:cstheme="minorHAnsi"/>
                <w:caps/>
                <w:color w:val="auto"/>
                <w:sz w:val="22"/>
              </w:rPr>
              <w:t>Funding Request</w:t>
            </w:r>
          </w:p>
        </w:tc>
        <w:tc>
          <w:tcPr>
            <w:tcW w:w="7956" w:type="dxa"/>
            <w:gridSpan w:val="4"/>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0"/>
              <w:gridCol w:w="1164"/>
              <w:gridCol w:w="1232"/>
              <w:gridCol w:w="1232"/>
              <w:gridCol w:w="1232"/>
              <w:gridCol w:w="1377"/>
            </w:tblGrid>
            <w:tr w:rsidR="00B769B6" w:rsidRPr="00A07DEE" w14:paraId="7DDE2F3F" w14:textId="77777777" w:rsidTr="00B769B6">
              <w:tc>
                <w:tcPr>
                  <w:tcW w:w="1300" w:type="dxa"/>
                  <w:vAlign w:val="center"/>
                </w:tcPr>
                <w:p w14:paraId="22F07DB5"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164" w:type="dxa"/>
                  <w:vAlign w:val="center"/>
                </w:tcPr>
                <w:p w14:paraId="7F13557A"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32" w:type="dxa"/>
                  <w:vAlign w:val="center"/>
                </w:tcPr>
                <w:p w14:paraId="23C33507"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32" w:type="dxa"/>
                  <w:vAlign w:val="center"/>
                </w:tcPr>
                <w:p w14:paraId="12D6079E"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37EEE31C"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628B712D"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1A81BA8B"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B769B6" w:rsidRPr="00A07DEE" w14:paraId="6ADC81CE" w14:textId="77777777" w:rsidTr="00B769B6">
              <w:trPr>
                <w:trHeight w:val="360"/>
              </w:trPr>
              <w:tc>
                <w:tcPr>
                  <w:tcW w:w="1300" w:type="dxa"/>
                  <w:vAlign w:val="center"/>
                </w:tcPr>
                <w:p w14:paraId="4FC79266" w14:textId="063DB8BA" w:rsidR="00B769B6" w:rsidRPr="00A07DEE" w:rsidRDefault="00B769B6" w:rsidP="009442CD">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w:t>
                  </w:r>
                  <w:r w:rsidR="009442CD">
                    <w:rPr>
                      <w:rFonts w:ascii="Franklin Gothic Book" w:hAnsi="Franklin Gothic Book" w:cstheme="minorHAnsi"/>
                      <w:b w:val="0"/>
                      <w:caps/>
                      <w:color w:val="auto"/>
                      <w:sz w:val="18"/>
                      <w:szCs w:val="18"/>
                    </w:rPr>
                    <w:t>20</w:t>
                  </w:r>
                  <w:r>
                    <w:rPr>
                      <w:rFonts w:ascii="Franklin Gothic Book" w:hAnsi="Franklin Gothic Book" w:cstheme="minorHAnsi"/>
                      <w:b w:val="0"/>
                      <w:caps/>
                      <w:color w:val="auto"/>
                      <w:sz w:val="18"/>
                      <w:szCs w:val="18"/>
                    </w:rPr>
                    <w:t>,</w:t>
                  </w:r>
                  <w:r w:rsidR="009442CD">
                    <w:rPr>
                      <w:rFonts w:ascii="Franklin Gothic Book" w:hAnsi="Franklin Gothic Book" w:cstheme="minorHAnsi"/>
                      <w:b w:val="0"/>
                      <w:caps/>
                      <w:color w:val="auto"/>
                      <w:sz w:val="18"/>
                      <w:szCs w:val="18"/>
                    </w:rPr>
                    <w:t>402</w:t>
                  </w:r>
                  <w:r>
                    <w:rPr>
                      <w:rFonts w:ascii="Franklin Gothic Book" w:hAnsi="Franklin Gothic Book" w:cstheme="minorHAnsi"/>
                      <w:b w:val="0"/>
                      <w:caps/>
                      <w:color w:val="auto"/>
                      <w:sz w:val="18"/>
                      <w:szCs w:val="18"/>
                    </w:rPr>
                    <w:t>,000</w:t>
                  </w:r>
                </w:p>
              </w:tc>
              <w:tc>
                <w:tcPr>
                  <w:tcW w:w="1164" w:type="dxa"/>
                  <w:vAlign w:val="center"/>
                </w:tcPr>
                <w:p w14:paraId="36483F7A"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232" w:type="dxa"/>
                  <w:vAlign w:val="center"/>
                </w:tcPr>
                <w:p w14:paraId="0CB7FECB"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232" w:type="dxa"/>
                  <w:vAlign w:val="center"/>
                </w:tcPr>
                <w:p w14:paraId="09B67290" w14:textId="77777777" w:rsidR="00B769B6" w:rsidRPr="00A07DEE" w:rsidRDefault="00B769B6" w:rsidP="00B769B6">
                  <w:pPr>
                    <w:rPr>
                      <w:rFonts w:ascii="Franklin Gothic Book" w:hAnsi="Franklin Gothic Book" w:cstheme="minorHAnsi"/>
                      <w:b w:val="0"/>
                      <w:caps/>
                      <w:color w:val="auto"/>
                      <w:sz w:val="18"/>
                      <w:szCs w:val="18"/>
                    </w:rPr>
                  </w:pPr>
                </w:p>
              </w:tc>
              <w:tc>
                <w:tcPr>
                  <w:tcW w:w="1232" w:type="dxa"/>
                  <w:vAlign w:val="center"/>
                </w:tcPr>
                <w:p w14:paraId="3755B65C"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377" w:type="dxa"/>
                  <w:vAlign w:val="center"/>
                </w:tcPr>
                <w:p w14:paraId="6E41BC2A" w14:textId="6725BB29" w:rsidR="00B769B6" w:rsidRPr="00A07DEE" w:rsidRDefault="00B769B6" w:rsidP="009442CD">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w:t>
                  </w:r>
                  <w:r w:rsidR="009442CD">
                    <w:rPr>
                      <w:rFonts w:ascii="Franklin Gothic Book" w:hAnsi="Franklin Gothic Book" w:cstheme="minorHAnsi"/>
                      <w:b w:val="0"/>
                      <w:caps/>
                      <w:color w:val="auto"/>
                      <w:sz w:val="18"/>
                      <w:szCs w:val="18"/>
                    </w:rPr>
                    <w:t>20</w:t>
                  </w:r>
                  <w:r>
                    <w:rPr>
                      <w:rFonts w:ascii="Franklin Gothic Book" w:hAnsi="Franklin Gothic Book" w:cstheme="minorHAnsi"/>
                      <w:b w:val="0"/>
                      <w:caps/>
                      <w:color w:val="auto"/>
                      <w:sz w:val="18"/>
                      <w:szCs w:val="18"/>
                    </w:rPr>
                    <w:t>,</w:t>
                  </w:r>
                  <w:r w:rsidR="009442CD">
                    <w:rPr>
                      <w:rFonts w:ascii="Franklin Gothic Book" w:hAnsi="Franklin Gothic Book" w:cstheme="minorHAnsi"/>
                      <w:b w:val="0"/>
                      <w:caps/>
                      <w:color w:val="auto"/>
                      <w:sz w:val="18"/>
                      <w:szCs w:val="18"/>
                    </w:rPr>
                    <w:t>402</w:t>
                  </w:r>
                  <w:r>
                    <w:rPr>
                      <w:rFonts w:ascii="Franklin Gothic Book" w:hAnsi="Franklin Gothic Book" w:cstheme="minorHAnsi"/>
                      <w:b w:val="0"/>
                      <w:caps/>
                      <w:color w:val="auto"/>
                      <w:sz w:val="18"/>
                      <w:szCs w:val="18"/>
                    </w:rPr>
                    <w:t>,000</w:t>
                  </w:r>
                </w:p>
              </w:tc>
            </w:tr>
          </w:tbl>
          <w:p w14:paraId="286CA111"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111807" w14:paraId="36FBFC6B" w14:textId="77777777" w:rsidTr="007C18BC">
        <w:tc>
          <w:tcPr>
            <w:tcW w:w="1620" w:type="dxa"/>
          </w:tcPr>
          <w:p w14:paraId="447B89F5"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Scope</w:t>
            </w:r>
          </w:p>
        </w:tc>
        <w:tc>
          <w:tcPr>
            <w:tcW w:w="7956" w:type="dxa"/>
            <w:gridSpan w:val="4"/>
            <w:vAlign w:val="center"/>
          </w:tcPr>
          <w:p w14:paraId="526858B0" w14:textId="289000E2" w:rsidR="00B769B6" w:rsidRDefault="00B769B6" w:rsidP="00B769B6">
            <w:pPr>
              <w:jc w:val="both"/>
              <w:rPr>
                <w:rFonts w:cstheme="minorHAnsi"/>
                <w:b w:val="0"/>
                <w:color w:val="auto"/>
                <w:sz w:val="22"/>
              </w:rPr>
            </w:pPr>
            <w:r>
              <w:rPr>
                <w:rFonts w:cstheme="minorHAnsi"/>
                <w:b w:val="0"/>
                <w:color w:val="auto"/>
                <w:sz w:val="22"/>
              </w:rPr>
              <w:t xml:space="preserve">This project will expand and make improvements to Crozet Elementary.  It will include an additional 28,000 sf </w:t>
            </w:r>
            <w:r w:rsidRPr="00176E08">
              <w:rPr>
                <w:rFonts w:cstheme="minorHAnsi"/>
                <w:b w:val="0"/>
                <w:color w:val="auto"/>
                <w:sz w:val="22"/>
              </w:rPr>
              <w:t xml:space="preserve">as well as make improvements to the existing building and site. The additions will include 16 classrooms, </w:t>
            </w:r>
            <w:r w:rsidR="009524EB">
              <w:rPr>
                <w:rFonts w:cstheme="minorHAnsi"/>
                <w:b w:val="0"/>
                <w:color w:val="auto"/>
                <w:sz w:val="22"/>
              </w:rPr>
              <w:t xml:space="preserve">1 SPED classroom, </w:t>
            </w:r>
            <w:r w:rsidRPr="00176E08">
              <w:rPr>
                <w:rFonts w:cstheme="minorHAnsi"/>
                <w:b w:val="0"/>
                <w:color w:val="auto"/>
                <w:sz w:val="22"/>
              </w:rPr>
              <w:t xml:space="preserve">3 smaller resource classrooms, and various support spaces. The additions will also expand the cafeteria </w:t>
            </w:r>
            <w:r w:rsidRPr="00E818D0">
              <w:rPr>
                <w:rFonts w:cstheme="minorHAnsi"/>
                <w:b w:val="0"/>
                <w:color w:val="auto"/>
                <w:sz w:val="22"/>
              </w:rPr>
              <w:t>and media center</w:t>
            </w:r>
            <w:r w:rsidRPr="00176E08">
              <w:rPr>
                <w:rFonts w:cstheme="minorHAnsi"/>
                <w:b w:val="0"/>
                <w:color w:val="auto"/>
                <w:sz w:val="22"/>
              </w:rPr>
              <w:t xml:space="preserve"> to support the larger student enrollment.  Improvements to </w:t>
            </w:r>
            <w:r>
              <w:rPr>
                <w:rFonts w:cstheme="minorHAnsi"/>
                <w:b w:val="0"/>
                <w:color w:val="auto"/>
                <w:sz w:val="22"/>
              </w:rPr>
              <w:t xml:space="preserve">the </w:t>
            </w:r>
            <w:r w:rsidRPr="00176E08">
              <w:rPr>
                <w:rFonts w:cstheme="minorHAnsi"/>
                <w:b w:val="0"/>
                <w:color w:val="auto"/>
                <w:sz w:val="22"/>
              </w:rPr>
              <w:t>existing building will include improvements to existing classrooms, kitchen, stage and cafeteria (including ADA upgrades), an</w:t>
            </w:r>
            <w:r>
              <w:rPr>
                <w:rFonts w:cstheme="minorHAnsi"/>
                <w:b w:val="0"/>
                <w:color w:val="auto"/>
                <w:sz w:val="22"/>
              </w:rPr>
              <w:t>d existing front office</w:t>
            </w:r>
            <w:r w:rsidRPr="00176E08">
              <w:rPr>
                <w:rFonts w:cstheme="minorHAnsi"/>
                <w:b w:val="0"/>
                <w:color w:val="auto"/>
                <w:sz w:val="22"/>
              </w:rPr>
              <w:t xml:space="preserve">, support spaces and toilets. Site improvements will include outdoor learning areas, new and expanded bus drop-off, additional parking, additional playground equipment, and the replacement of a paved play area due to the likely location of the addition. </w:t>
            </w:r>
          </w:p>
          <w:p w14:paraId="081F4C3B" w14:textId="77777777" w:rsidR="00B769B6" w:rsidRDefault="00B769B6" w:rsidP="00B769B6">
            <w:pPr>
              <w:jc w:val="both"/>
              <w:rPr>
                <w:rFonts w:cstheme="minorHAnsi"/>
                <w:b w:val="0"/>
                <w:color w:val="auto"/>
                <w:sz w:val="22"/>
              </w:rPr>
            </w:pPr>
          </w:p>
          <w:p w14:paraId="33BC2350" w14:textId="77777777" w:rsidR="00B769B6" w:rsidRDefault="00B769B6" w:rsidP="00B769B6">
            <w:pPr>
              <w:jc w:val="both"/>
              <w:rPr>
                <w:rFonts w:cstheme="minorHAnsi"/>
                <w:b w:val="0"/>
                <w:color w:val="auto"/>
                <w:sz w:val="22"/>
              </w:rPr>
            </w:pPr>
            <w:r>
              <w:rPr>
                <w:rFonts w:cstheme="minorHAnsi"/>
                <w:b w:val="0"/>
                <w:color w:val="auto"/>
                <w:sz w:val="22"/>
              </w:rPr>
              <w:t xml:space="preserve">The design work for the project is currently funded and will begin in the Fall of 2019.  If the construction is funded the project would be completed for the 2022/23 school year.  </w:t>
            </w:r>
          </w:p>
          <w:p w14:paraId="44EC4410" w14:textId="0A159353" w:rsidR="00B769B6" w:rsidRPr="00111807" w:rsidRDefault="00B769B6" w:rsidP="00B769B6">
            <w:pPr>
              <w:jc w:val="both"/>
              <w:rPr>
                <w:rFonts w:cstheme="minorHAnsi"/>
                <w:b w:val="0"/>
                <w:color w:val="auto"/>
                <w:sz w:val="22"/>
              </w:rPr>
            </w:pPr>
          </w:p>
        </w:tc>
      </w:tr>
      <w:tr w:rsidR="00B769B6" w:rsidRPr="00111807" w14:paraId="67F91DBC" w14:textId="77777777" w:rsidTr="007C18BC">
        <w:tc>
          <w:tcPr>
            <w:tcW w:w="1620" w:type="dxa"/>
          </w:tcPr>
          <w:p w14:paraId="7C0F7035"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Justification</w:t>
            </w:r>
          </w:p>
        </w:tc>
        <w:tc>
          <w:tcPr>
            <w:tcW w:w="7956" w:type="dxa"/>
            <w:gridSpan w:val="4"/>
            <w:vAlign w:val="center"/>
          </w:tcPr>
          <w:p w14:paraId="0A58B3F8" w14:textId="0E198723" w:rsidR="00B275EC" w:rsidRDefault="00B769B6" w:rsidP="00E818D0">
            <w:pPr>
              <w:spacing w:after="200"/>
              <w:jc w:val="both"/>
              <w:rPr>
                <w:rFonts w:cstheme="minorHAnsi"/>
                <w:b w:val="0"/>
                <w:color w:val="auto"/>
                <w:sz w:val="22"/>
              </w:rPr>
            </w:pPr>
            <w:r w:rsidRPr="00B32697">
              <w:rPr>
                <w:rFonts w:cstheme="minorHAnsi"/>
                <w:b w:val="0"/>
                <w:color w:val="auto"/>
                <w:sz w:val="22"/>
              </w:rPr>
              <w:t xml:space="preserve">As a designated growth area in the county, additional capacity </w:t>
            </w:r>
            <w:r>
              <w:rPr>
                <w:rFonts w:cstheme="minorHAnsi"/>
                <w:b w:val="0"/>
                <w:color w:val="auto"/>
                <w:sz w:val="22"/>
              </w:rPr>
              <w:t>is</w:t>
            </w:r>
            <w:r w:rsidRPr="00B32697">
              <w:rPr>
                <w:rFonts w:cstheme="minorHAnsi"/>
                <w:b w:val="0"/>
                <w:color w:val="auto"/>
                <w:sz w:val="22"/>
              </w:rPr>
              <w:t xml:space="preserve"> needed to accommodate </w:t>
            </w:r>
            <w:r>
              <w:rPr>
                <w:rFonts w:cstheme="minorHAnsi"/>
                <w:b w:val="0"/>
                <w:color w:val="auto"/>
                <w:sz w:val="22"/>
              </w:rPr>
              <w:t xml:space="preserve">current and </w:t>
            </w:r>
            <w:r w:rsidRPr="00B32697">
              <w:rPr>
                <w:rFonts w:cstheme="minorHAnsi"/>
                <w:b w:val="0"/>
                <w:color w:val="auto"/>
                <w:sz w:val="22"/>
              </w:rPr>
              <w:t xml:space="preserve">anticipated growth in the Western Feeder Pattern.  </w:t>
            </w:r>
            <w:r>
              <w:rPr>
                <w:rFonts w:cstheme="minorHAnsi"/>
                <w:b w:val="0"/>
                <w:color w:val="auto"/>
                <w:sz w:val="22"/>
              </w:rPr>
              <w:t xml:space="preserve">This project addresses capacity issues at both Brownsville and Crozet Elementary.  (Note: </w:t>
            </w:r>
            <w:r w:rsidR="00FB3A3F">
              <w:rPr>
                <w:rFonts w:cstheme="minorHAnsi"/>
                <w:b w:val="0"/>
                <w:color w:val="auto"/>
                <w:sz w:val="22"/>
              </w:rPr>
              <w:t>redistricting</w:t>
            </w:r>
            <w:r w:rsidRPr="00B32697">
              <w:rPr>
                <w:rFonts w:cstheme="minorHAnsi"/>
                <w:b w:val="0"/>
                <w:color w:val="auto"/>
                <w:sz w:val="22"/>
              </w:rPr>
              <w:t xml:space="preserve"> will need to be implemented to provide capacity relief to </w:t>
            </w:r>
            <w:r w:rsidR="00FB3A3F">
              <w:rPr>
                <w:rFonts w:cstheme="minorHAnsi"/>
                <w:b w:val="0"/>
                <w:color w:val="auto"/>
                <w:sz w:val="22"/>
              </w:rPr>
              <w:t>both schools</w:t>
            </w:r>
            <w:r w:rsidRPr="00B32697">
              <w:rPr>
                <w:rFonts w:cstheme="minorHAnsi"/>
                <w:b w:val="0"/>
                <w:color w:val="auto"/>
                <w:sz w:val="22"/>
              </w:rPr>
              <w:t>.</w:t>
            </w:r>
            <w:r>
              <w:rPr>
                <w:rFonts w:cstheme="minorHAnsi"/>
                <w:b w:val="0"/>
                <w:color w:val="auto"/>
                <w:sz w:val="22"/>
              </w:rPr>
              <w:t xml:space="preserve">)  With several projects in the development pipeline, the expansion is needed.  Brownsville </w:t>
            </w:r>
            <w:r w:rsidR="00FB3A3F">
              <w:rPr>
                <w:rFonts w:cstheme="minorHAnsi"/>
                <w:b w:val="0"/>
                <w:color w:val="auto"/>
                <w:sz w:val="22"/>
              </w:rPr>
              <w:t xml:space="preserve">will utilize </w:t>
            </w:r>
            <w:r w:rsidR="00E818D0">
              <w:rPr>
                <w:rFonts w:cstheme="minorHAnsi"/>
                <w:b w:val="0"/>
                <w:color w:val="auto"/>
                <w:sz w:val="22"/>
              </w:rPr>
              <w:t xml:space="preserve">8 </w:t>
            </w:r>
            <w:r w:rsidR="00FB3A3F">
              <w:rPr>
                <w:rFonts w:cstheme="minorHAnsi"/>
                <w:b w:val="0"/>
                <w:color w:val="auto"/>
                <w:sz w:val="22"/>
              </w:rPr>
              <w:t>mobile classrooms beginning in the 2019/20 school year</w:t>
            </w:r>
            <w:r w:rsidR="00E818D0">
              <w:rPr>
                <w:rFonts w:cstheme="minorHAnsi"/>
                <w:b w:val="0"/>
                <w:color w:val="auto"/>
                <w:sz w:val="22"/>
              </w:rPr>
              <w:t xml:space="preserve">.  </w:t>
            </w:r>
            <w:r>
              <w:rPr>
                <w:rFonts w:cstheme="minorHAnsi"/>
                <w:b w:val="0"/>
                <w:color w:val="auto"/>
                <w:sz w:val="22"/>
              </w:rPr>
              <w:t xml:space="preserve">The school has </w:t>
            </w:r>
            <w:r w:rsidR="00FB3A3F">
              <w:rPr>
                <w:rFonts w:cstheme="minorHAnsi"/>
                <w:b w:val="0"/>
                <w:color w:val="auto"/>
                <w:sz w:val="22"/>
              </w:rPr>
              <w:t>added</w:t>
            </w:r>
            <w:r>
              <w:rPr>
                <w:rFonts w:cstheme="minorHAnsi"/>
                <w:b w:val="0"/>
                <w:color w:val="auto"/>
                <w:sz w:val="22"/>
              </w:rPr>
              <w:t xml:space="preserve"> 100 students in the last 5 years, and is projected to add an additional 100 students in the next 5 years.</w:t>
            </w:r>
          </w:p>
          <w:p w14:paraId="53049C55" w14:textId="26D07BDF" w:rsidR="009524EB" w:rsidRDefault="00B275EC" w:rsidP="00B275EC">
            <w:pPr>
              <w:jc w:val="both"/>
              <w:rPr>
                <w:b w:val="0"/>
                <w:color w:val="auto"/>
                <w:sz w:val="22"/>
              </w:rPr>
            </w:pPr>
            <w:r>
              <w:rPr>
                <w:b w:val="0"/>
                <w:color w:val="auto"/>
                <w:sz w:val="22"/>
              </w:rPr>
              <w:t xml:space="preserve">An expansion of </w:t>
            </w:r>
            <w:r w:rsidR="009524EB">
              <w:rPr>
                <w:b w:val="0"/>
                <w:color w:val="auto"/>
                <w:sz w:val="22"/>
              </w:rPr>
              <w:t>Crozet</w:t>
            </w:r>
            <w:r w:rsidR="00FC5482">
              <w:rPr>
                <w:b w:val="0"/>
                <w:color w:val="auto"/>
                <w:sz w:val="22"/>
              </w:rPr>
              <w:t xml:space="preserve"> Elementary</w:t>
            </w:r>
            <w:r>
              <w:rPr>
                <w:b w:val="0"/>
                <w:color w:val="auto"/>
                <w:sz w:val="22"/>
              </w:rPr>
              <w:t xml:space="preserve"> is recommended prior to the construction of a new school for several reasons including</w:t>
            </w:r>
            <w:r w:rsidR="009524EB">
              <w:rPr>
                <w:b w:val="0"/>
                <w:color w:val="auto"/>
                <w:sz w:val="22"/>
              </w:rPr>
              <w:t>:</w:t>
            </w:r>
          </w:p>
          <w:p w14:paraId="5ABBD0EB" w14:textId="0D040627" w:rsidR="009524EB" w:rsidRPr="00FC5482" w:rsidRDefault="009524EB" w:rsidP="00FC5482">
            <w:pPr>
              <w:pStyle w:val="ListParagraph"/>
              <w:numPr>
                <w:ilvl w:val="0"/>
                <w:numId w:val="36"/>
              </w:numPr>
              <w:jc w:val="both"/>
              <w:rPr>
                <w:b w:val="0"/>
                <w:color w:val="auto"/>
                <w:sz w:val="22"/>
              </w:rPr>
            </w:pPr>
            <w:r w:rsidRPr="00FC5482">
              <w:rPr>
                <w:b w:val="0"/>
                <w:color w:val="auto"/>
                <w:sz w:val="22"/>
              </w:rPr>
              <w:t>T</w:t>
            </w:r>
            <w:r w:rsidR="00B275EC" w:rsidRPr="00FC5482">
              <w:rPr>
                <w:b w:val="0"/>
                <w:color w:val="auto"/>
                <w:sz w:val="22"/>
              </w:rPr>
              <w:t>iming</w:t>
            </w:r>
            <w:r w:rsidRPr="00FC5482">
              <w:rPr>
                <w:b w:val="0"/>
                <w:color w:val="auto"/>
                <w:sz w:val="22"/>
              </w:rPr>
              <w:t>:  An addition can be constructed and open sooner to provide quicker relief than constructing a new school.</w:t>
            </w:r>
          </w:p>
          <w:p w14:paraId="7DEA5527" w14:textId="273DEB0E" w:rsidR="009524EB" w:rsidRPr="00FC5482" w:rsidRDefault="009524EB" w:rsidP="00FC5482">
            <w:pPr>
              <w:pStyle w:val="ListParagraph"/>
              <w:numPr>
                <w:ilvl w:val="0"/>
                <w:numId w:val="36"/>
              </w:numPr>
              <w:jc w:val="both"/>
              <w:rPr>
                <w:b w:val="0"/>
                <w:color w:val="auto"/>
                <w:sz w:val="22"/>
              </w:rPr>
            </w:pPr>
            <w:r w:rsidRPr="00FC5482">
              <w:rPr>
                <w:b w:val="0"/>
                <w:color w:val="auto"/>
                <w:sz w:val="22"/>
              </w:rPr>
              <w:t>Cost:  A</w:t>
            </w:r>
            <w:r w:rsidR="001843DB" w:rsidRPr="00FC5482">
              <w:rPr>
                <w:b w:val="0"/>
                <w:color w:val="auto"/>
                <w:sz w:val="22"/>
              </w:rPr>
              <w:t xml:space="preserve"> new school has recurring operational expenses estimated at $1.2M/year to cover “overhead” expenses such as a principal, office staff, kitchen, librarian, etc.</w:t>
            </w:r>
            <w:r w:rsidR="00F92086">
              <w:rPr>
                <w:b w:val="0"/>
                <w:color w:val="auto"/>
                <w:sz w:val="22"/>
              </w:rPr>
              <w:t xml:space="preserve">  </w:t>
            </w:r>
          </w:p>
          <w:p w14:paraId="2BE6DED0" w14:textId="6862689A" w:rsidR="009524EB" w:rsidRPr="00FC5482" w:rsidRDefault="009524EB" w:rsidP="00FC5482">
            <w:pPr>
              <w:pStyle w:val="ListParagraph"/>
              <w:numPr>
                <w:ilvl w:val="0"/>
                <w:numId w:val="36"/>
              </w:numPr>
              <w:jc w:val="both"/>
              <w:rPr>
                <w:b w:val="0"/>
                <w:color w:val="auto"/>
                <w:sz w:val="22"/>
              </w:rPr>
            </w:pPr>
            <w:r w:rsidRPr="00FC5482">
              <w:rPr>
                <w:b w:val="0"/>
                <w:color w:val="auto"/>
                <w:sz w:val="22"/>
              </w:rPr>
              <w:t>L</w:t>
            </w:r>
            <w:r w:rsidR="00B275EC" w:rsidRPr="00FC5482">
              <w:rPr>
                <w:b w:val="0"/>
                <w:color w:val="auto"/>
                <w:sz w:val="22"/>
              </w:rPr>
              <w:t>ess redistricting</w:t>
            </w:r>
            <w:r w:rsidR="001843DB" w:rsidRPr="00FC5482">
              <w:rPr>
                <w:b w:val="0"/>
                <w:color w:val="auto"/>
                <w:sz w:val="22"/>
              </w:rPr>
              <w:t xml:space="preserve">:  </w:t>
            </w:r>
            <w:r w:rsidR="00B275EC" w:rsidRPr="00FC5482">
              <w:rPr>
                <w:b w:val="0"/>
                <w:color w:val="auto"/>
                <w:sz w:val="22"/>
              </w:rPr>
              <w:t xml:space="preserve"> </w:t>
            </w:r>
            <w:r w:rsidR="00FC5482" w:rsidRPr="00FC5482">
              <w:rPr>
                <w:b w:val="0"/>
                <w:color w:val="auto"/>
                <w:sz w:val="22"/>
              </w:rPr>
              <w:t>The number of families impacte</w:t>
            </w:r>
            <w:r w:rsidR="00F92086">
              <w:rPr>
                <w:b w:val="0"/>
                <w:color w:val="auto"/>
                <w:sz w:val="22"/>
              </w:rPr>
              <w:t xml:space="preserve">d by redistricting will be less </w:t>
            </w:r>
            <w:r w:rsidR="00FB3A3F">
              <w:rPr>
                <w:b w:val="0"/>
                <w:color w:val="auto"/>
                <w:sz w:val="22"/>
              </w:rPr>
              <w:t>than if a new school was constructed.</w:t>
            </w:r>
            <w:r w:rsidR="00F92086">
              <w:rPr>
                <w:b w:val="0"/>
                <w:color w:val="auto"/>
                <w:sz w:val="22"/>
              </w:rPr>
              <w:t xml:space="preserve">   </w:t>
            </w:r>
          </w:p>
          <w:p w14:paraId="0CDE922E" w14:textId="24DD0F00" w:rsidR="009524EB" w:rsidRPr="00FC5482" w:rsidRDefault="00FC5482" w:rsidP="00FC5482">
            <w:pPr>
              <w:pStyle w:val="ListParagraph"/>
              <w:numPr>
                <w:ilvl w:val="0"/>
                <w:numId w:val="36"/>
              </w:numPr>
              <w:jc w:val="both"/>
              <w:rPr>
                <w:b w:val="0"/>
                <w:color w:val="auto"/>
                <w:sz w:val="22"/>
              </w:rPr>
            </w:pPr>
            <w:r w:rsidRPr="00FC5482">
              <w:rPr>
                <w:b w:val="0"/>
                <w:color w:val="auto"/>
                <w:sz w:val="22"/>
              </w:rPr>
              <w:t xml:space="preserve">Similar school </w:t>
            </w:r>
            <w:r w:rsidR="00B275EC" w:rsidRPr="00FC5482">
              <w:rPr>
                <w:b w:val="0"/>
                <w:color w:val="auto"/>
                <w:sz w:val="22"/>
              </w:rPr>
              <w:t>si</w:t>
            </w:r>
            <w:r w:rsidR="009524EB" w:rsidRPr="00FC5482">
              <w:rPr>
                <w:b w:val="0"/>
                <w:color w:val="auto"/>
                <w:sz w:val="22"/>
              </w:rPr>
              <w:t>ze</w:t>
            </w:r>
            <w:r w:rsidRPr="00FC5482">
              <w:rPr>
                <w:b w:val="0"/>
                <w:color w:val="auto"/>
                <w:sz w:val="22"/>
              </w:rPr>
              <w:t xml:space="preserve">s:  An expansion of Crozet will make the two schools closer in size.  This has multiple benefits </w:t>
            </w:r>
            <w:r w:rsidR="00FB3A3F">
              <w:rPr>
                <w:b w:val="0"/>
                <w:color w:val="auto"/>
                <w:sz w:val="22"/>
              </w:rPr>
              <w:t>including</w:t>
            </w:r>
            <w:r w:rsidRPr="00FC5482">
              <w:rPr>
                <w:b w:val="0"/>
                <w:color w:val="auto"/>
                <w:sz w:val="22"/>
              </w:rPr>
              <w:t xml:space="preserve"> more equitable PTO’s, </w:t>
            </w:r>
            <w:r w:rsidR="00F92086">
              <w:rPr>
                <w:b w:val="0"/>
                <w:color w:val="auto"/>
                <w:sz w:val="22"/>
              </w:rPr>
              <w:t xml:space="preserve">similar </w:t>
            </w:r>
            <w:r w:rsidRPr="00FC5482">
              <w:rPr>
                <w:b w:val="0"/>
                <w:color w:val="auto"/>
                <w:sz w:val="22"/>
              </w:rPr>
              <w:t xml:space="preserve">transition into Henley and </w:t>
            </w:r>
            <w:r w:rsidR="00F92086">
              <w:rPr>
                <w:b w:val="0"/>
                <w:color w:val="auto"/>
                <w:sz w:val="22"/>
              </w:rPr>
              <w:t xml:space="preserve">addresses other parity concerns.  </w:t>
            </w:r>
          </w:p>
          <w:p w14:paraId="07FCF5F5" w14:textId="7D404FAF" w:rsidR="00B275EC" w:rsidRPr="00FC5482" w:rsidRDefault="00FC5482" w:rsidP="00FC5482">
            <w:pPr>
              <w:pStyle w:val="ListParagraph"/>
              <w:numPr>
                <w:ilvl w:val="0"/>
                <w:numId w:val="36"/>
              </w:numPr>
              <w:jc w:val="both"/>
              <w:rPr>
                <w:b w:val="0"/>
                <w:color w:val="auto"/>
                <w:sz w:val="22"/>
              </w:rPr>
            </w:pPr>
            <w:r w:rsidRPr="00FC5482">
              <w:rPr>
                <w:b w:val="0"/>
                <w:color w:val="auto"/>
                <w:sz w:val="22"/>
              </w:rPr>
              <w:t>S</w:t>
            </w:r>
            <w:r w:rsidR="00B275EC" w:rsidRPr="00FC5482">
              <w:rPr>
                <w:b w:val="0"/>
                <w:color w:val="auto"/>
                <w:sz w:val="22"/>
              </w:rPr>
              <w:t>taffing benefits</w:t>
            </w:r>
            <w:r w:rsidRPr="00FC5482">
              <w:rPr>
                <w:b w:val="0"/>
                <w:color w:val="auto"/>
                <w:sz w:val="22"/>
              </w:rPr>
              <w:t xml:space="preserve">: a larger enrollment at Crozet brings </w:t>
            </w:r>
            <w:r w:rsidR="00F92086">
              <w:rPr>
                <w:b w:val="0"/>
                <w:color w:val="auto"/>
                <w:sz w:val="22"/>
              </w:rPr>
              <w:t>the school</w:t>
            </w:r>
            <w:r w:rsidRPr="00FC5482">
              <w:rPr>
                <w:b w:val="0"/>
                <w:color w:val="auto"/>
                <w:sz w:val="22"/>
              </w:rPr>
              <w:t xml:space="preserve"> across staffing thresholds that would provide the school benefits such as an assistant principal and full time art and music teachers (currently th</w:t>
            </w:r>
            <w:r w:rsidR="00F92086">
              <w:rPr>
                <w:b w:val="0"/>
                <w:color w:val="auto"/>
                <w:sz w:val="22"/>
              </w:rPr>
              <w:t>ose positions</w:t>
            </w:r>
            <w:r w:rsidRPr="00FC5482">
              <w:rPr>
                <w:b w:val="0"/>
                <w:color w:val="auto"/>
                <w:sz w:val="22"/>
              </w:rPr>
              <w:t xml:space="preserve"> are part-time or shared with another school).  </w:t>
            </w:r>
            <w:r w:rsidR="00B275EC" w:rsidRPr="00FC5482">
              <w:rPr>
                <w:b w:val="0"/>
                <w:color w:val="auto"/>
                <w:sz w:val="22"/>
              </w:rPr>
              <w:t xml:space="preserve"> </w:t>
            </w:r>
          </w:p>
          <w:p w14:paraId="77508B33" w14:textId="5F689BC1" w:rsidR="00B275EC" w:rsidRPr="00111807" w:rsidRDefault="00B275EC" w:rsidP="00FC5482">
            <w:pPr>
              <w:jc w:val="both"/>
              <w:rPr>
                <w:rFonts w:cstheme="minorHAnsi"/>
                <w:b w:val="0"/>
                <w:color w:val="auto"/>
                <w:sz w:val="22"/>
              </w:rPr>
            </w:pPr>
          </w:p>
        </w:tc>
      </w:tr>
      <w:tr w:rsidR="00B769B6" w:rsidRPr="00A07DEE" w14:paraId="1F835FED" w14:textId="77777777" w:rsidTr="007C18BC">
        <w:tc>
          <w:tcPr>
            <w:tcW w:w="1620" w:type="dxa"/>
          </w:tcPr>
          <w:p w14:paraId="5AF69906" w14:textId="519AB1D9"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Key changes</w:t>
            </w:r>
          </w:p>
        </w:tc>
        <w:tc>
          <w:tcPr>
            <w:tcW w:w="7956" w:type="dxa"/>
            <w:gridSpan w:val="4"/>
            <w:vAlign w:val="center"/>
          </w:tcPr>
          <w:p w14:paraId="41597251" w14:textId="08BE6961" w:rsidR="00B769B6" w:rsidRPr="00A07DEE" w:rsidRDefault="009D79E1" w:rsidP="00091598">
            <w:pPr>
              <w:spacing w:after="200"/>
              <w:rPr>
                <w:rFonts w:ascii="Franklin Gothic Book" w:hAnsi="Franklin Gothic Book" w:cstheme="minorHAnsi"/>
                <w:b w:val="0"/>
                <w:color w:val="auto"/>
                <w:sz w:val="22"/>
              </w:rPr>
            </w:pPr>
            <w:r>
              <w:rPr>
                <w:rFonts w:ascii="Franklin Gothic Book" w:hAnsi="Franklin Gothic Book" w:cstheme="minorHAnsi"/>
                <w:b w:val="0"/>
                <w:color w:val="auto"/>
                <w:sz w:val="22"/>
              </w:rPr>
              <w:t xml:space="preserve">This project has been recommended </w:t>
            </w:r>
            <w:r w:rsidR="00091598">
              <w:rPr>
                <w:rFonts w:ascii="Franklin Gothic Book" w:hAnsi="Franklin Gothic Book" w:cstheme="minorHAnsi"/>
                <w:b w:val="0"/>
                <w:color w:val="auto"/>
                <w:sz w:val="22"/>
              </w:rPr>
              <w:t xml:space="preserve">in some form by this committee as early as 2006.  </w:t>
            </w:r>
            <w:r w:rsidR="00B769B6">
              <w:rPr>
                <w:rFonts w:ascii="Franklin Gothic Book" w:hAnsi="Franklin Gothic Book" w:cstheme="minorHAnsi"/>
                <w:b w:val="0"/>
                <w:color w:val="auto"/>
                <w:sz w:val="22"/>
              </w:rPr>
              <w:t xml:space="preserve">Estimates have been updated to reflect a larger addition and expanded scope to support a larger enrollment to meet current projections.   </w:t>
            </w:r>
          </w:p>
        </w:tc>
      </w:tr>
      <w:tr w:rsidR="00B769B6" w:rsidRPr="00A07DEE" w14:paraId="46956F85" w14:textId="77777777" w:rsidTr="00B769B6">
        <w:tc>
          <w:tcPr>
            <w:tcW w:w="7315" w:type="dxa"/>
            <w:gridSpan w:val="3"/>
            <w:tcBorders>
              <w:top w:val="nil"/>
              <w:left w:val="nil"/>
              <w:right w:val="nil"/>
            </w:tcBorders>
            <w:vAlign w:val="center"/>
          </w:tcPr>
          <w:p w14:paraId="2640AC0F" w14:textId="77777777" w:rsidR="00B769B6" w:rsidRDefault="00B769B6" w:rsidP="00B769B6">
            <w:pPr>
              <w:rPr>
                <w:rFonts w:ascii="Franklin Gothic Book" w:hAnsi="Franklin Gothic Book" w:cstheme="minorHAnsi"/>
                <w:color w:val="5951C8" w:themeColor="text1" w:themeTint="80"/>
                <w:szCs w:val="28"/>
              </w:rPr>
            </w:pPr>
          </w:p>
          <w:p w14:paraId="1A15870E" w14:textId="77777777" w:rsidR="00B769B6" w:rsidRPr="00A07DEE" w:rsidRDefault="00B769B6" w:rsidP="00B769B6">
            <w:pPr>
              <w:rPr>
                <w:rFonts w:ascii="Franklin Gothic Book" w:hAnsi="Franklin Gothic Book" w:cstheme="minorHAnsi"/>
                <w:caps/>
                <w:color w:val="auto"/>
                <w:sz w:val="22"/>
              </w:rPr>
            </w:pPr>
            <w:r>
              <w:rPr>
                <w:rFonts w:ascii="Franklin Gothic Book" w:hAnsi="Franklin Gothic Book" w:cstheme="minorHAnsi"/>
                <w:color w:val="5951C8" w:themeColor="text1" w:themeTint="80"/>
                <w:szCs w:val="28"/>
              </w:rPr>
              <w:t>Middle School Facility Planning Study</w:t>
            </w:r>
          </w:p>
        </w:tc>
        <w:tc>
          <w:tcPr>
            <w:tcW w:w="1080" w:type="dxa"/>
            <w:tcBorders>
              <w:top w:val="nil"/>
              <w:left w:val="nil"/>
              <w:right w:val="nil"/>
            </w:tcBorders>
            <w:vAlign w:val="bottom"/>
          </w:tcPr>
          <w:p w14:paraId="46EAE220" w14:textId="77777777" w:rsidR="00B769B6" w:rsidRPr="00A07DEE"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3BF1CEC0" w14:textId="142BA0EF" w:rsidR="00B769B6" w:rsidRPr="00A07DEE" w:rsidRDefault="00AD64C4" w:rsidP="00B769B6">
            <w:pPr>
              <w:jc w:val="center"/>
              <w:rPr>
                <w:rFonts w:ascii="Franklin Gothic Book" w:hAnsi="Franklin Gothic Book" w:cstheme="minorHAnsi"/>
                <w:color w:val="auto"/>
                <w:sz w:val="22"/>
              </w:rPr>
            </w:pPr>
            <w:r>
              <w:rPr>
                <w:rFonts w:ascii="Franklin Gothic Book" w:hAnsi="Franklin Gothic Book" w:cstheme="minorHAnsi"/>
                <w:color w:val="auto"/>
                <w:sz w:val="22"/>
              </w:rPr>
              <w:t>5 of 10</w:t>
            </w:r>
          </w:p>
        </w:tc>
      </w:tr>
      <w:tr w:rsidR="00B769B6" w:rsidRPr="00A07DEE" w14:paraId="778DF7E2" w14:textId="77777777" w:rsidTr="00B769B6">
        <w:trPr>
          <w:trHeight w:val="944"/>
        </w:trPr>
        <w:tc>
          <w:tcPr>
            <w:tcW w:w="2005" w:type="dxa"/>
            <w:gridSpan w:val="2"/>
            <w:vAlign w:val="center"/>
          </w:tcPr>
          <w:p w14:paraId="6DE41E00" w14:textId="77777777" w:rsidR="00B769B6" w:rsidRPr="00A07DEE" w:rsidRDefault="00B769B6" w:rsidP="00B769B6">
            <w:pPr>
              <w:rPr>
                <w:rFonts w:ascii="Franklin Gothic Book" w:hAnsi="Franklin Gothic Book" w:cstheme="minorHAnsi"/>
                <w:caps/>
                <w:color w:val="auto"/>
              </w:rPr>
            </w:pPr>
            <w:r w:rsidRPr="00A07DEE">
              <w:rPr>
                <w:rFonts w:ascii="Franklin Gothic Book" w:hAnsi="Franklin Gothic Book" w:cstheme="minorHAnsi"/>
                <w:caps/>
                <w:color w:val="auto"/>
                <w:sz w:val="22"/>
              </w:rPr>
              <w:t>Funding Request</w:t>
            </w:r>
          </w:p>
        </w:tc>
        <w:tc>
          <w:tcPr>
            <w:tcW w:w="7571"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2"/>
              <w:gridCol w:w="1232"/>
              <w:gridCol w:w="1232"/>
              <w:gridCol w:w="1232"/>
              <w:gridCol w:w="1232"/>
              <w:gridCol w:w="1377"/>
            </w:tblGrid>
            <w:tr w:rsidR="00B769B6" w:rsidRPr="00A07DEE" w14:paraId="78AF7394" w14:textId="77777777" w:rsidTr="00B769B6">
              <w:tc>
                <w:tcPr>
                  <w:tcW w:w="1232" w:type="dxa"/>
                  <w:vAlign w:val="center"/>
                </w:tcPr>
                <w:p w14:paraId="635FDA49"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232" w:type="dxa"/>
                  <w:vAlign w:val="center"/>
                </w:tcPr>
                <w:p w14:paraId="6F461F1F"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32" w:type="dxa"/>
                  <w:vAlign w:val="center"/>
                </w:tcPr>
                <w:p w14:paraId="7024EB15"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32" w:type="dxa"/>
                  <w:vAlign w:val="center"/>
                </w:tcPr>
                <w:p w14:paraId="535B8A86"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79DE274B"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5A9668AC"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573A7536"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B769B6" w:rsidRPr="00A07DEE" w14:paraId="1118E821" w14:textId="77777777" w:rsidTr="00B769B6">
              <w:trPr>
                <w:trHeight w:val="360"/>
              </w:trPr>
              <w:tc>
                <w:tcPr>
                  <w:tcW w:w="1232" w:type="dxa"/>
                  <w:vAlign w:val="center"/>
                </w:tcPr>
                <w:p w14:paraId="7DF1E23B"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$500,000</w:t>
                  </w:r>
                </w:p>
              </w:tc>
              <w:tc>
                <w:tcPr>
                  <w:tcW w:w="1232" w:type="dxa"/>
                  <w:vAlign w:val="center"/>
                </w:tcPr>
                <w:p w14:paraId="4381002C"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232" w:type="dxa"/>
                  <w:vAlign w:val="center"/>
                </w:tcPr>
                <w:p w14:paraId="46F072DF"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232" w:type="dxa"/>
                  <w:vAlign w:val="center"/>
                </w:tcPr>
                <w:p w14:paraId="1173BB84" w14:textId="77777777" w:rsidR="00B769B6" w:rsidRPr="00A07DEE" w:rsidRDefault="00B769B6" w:rsidP="00B769B6">
                  <w:pPr>
                    <w:rPr>
                      <w:rFonts w:ascii="Franklin Gothic Book" w:hAnsi="Franklin Gothic Book" w:cstheme="minorHAnsi"/>
                      <w:b w:val="0"/>
                      <w:caps/>
                      <w:color w:val="auto"/>
                      <w:sz w:val="18"/>
                      <w:szCs w:val="18"/>
                    </w:rPr>
                  </w:pPr>
                </w:p>
              </w:tc>
              <w:tc>
                <w:tcPr>
                  <w:tcW w:w="1232" w:type="dxa"/>
                  <w:vAlign w:val="center"/>
                </w:tcPr>
                <w:p w14:paraId="1FED7D03"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377" w:type="dxa"/>
                  <w:vAlign w:val="center"/>
                </w:tcPr>
                <w:p w14:paraId="74E1AF8F" w14:textId="77777777" w:rsidR="00B769B6" w:rsidRPr="00A07DEE" w:rsidRDefault="00B769B6"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$500,000</w:t>
                  </w:r>
                </w:p>
              </w:tc>
            </w:tr>
          </w:tbl>
          <w:p w14:paraId="038DF21D"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111807" w14:paraId="5AC5C2A5" w14:textId="77777777" w:rsidTr="00B769B6">
        <w:tc>
          <w:tcPr>
            <w:tcW w:w="2005" w:type="dxa"/>
            <w:gridSpan w:val="2"/>
          </w:tcPr>
          <w:p w14:paraId="1C6B7F88"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Scope</w:t>
            </w:r>
          </w:p>
        </w:tc>
        <w:tc>
          <w:tcPr>
            <w:tcW w:w="7571" w:type="dxa"/>
            <w:gridSpan w:val="3"/>
            <w:vAlign w:val="center"/>
          </w:tcPr>
          <w:p w14:paraId="63084392" w14:textId="77777777" w:rsidR="00B769B6" w:rsidRDefault="00B769B6" w:rsidP="00B769B6">
            <w:pPr>
              <w:jc w:val="both"/>
              <w:rPr>
                <w:rFonts w:cstheme="minorHAnsi"/>
                <w:b w:val="0"/>
                <w:color w:val="auto"/>
                <w:sz w:val="22"/>
              </w:rPr>
            </w:pPr>
            <w:r>
              <w:rPr>
                <w:rFonts w:cstheme="minorHAnsi"/>
                <w:b w:val="0"/>
                <w:color w:val="auto"/>
                <w:sz w:val="22"/>
              </w:rPr>
              <w:t xml:space="preserve">This project would provide funding for a comprehensive facility planning study to evaluate all needs and options for the division’s comprehensive middle schools:  Sutherland, Jouett, Burley, Henley, and Walton.  The study will include robust stakeholder engagement, facility condition assessments, and data analysis to study capacity needs, feeder patterns, boundaries, instructional space needs, and parity amongst schools.  </w:t>
            </w:r>
          </w:p>
          <w:p w14:paraId="4F151699" w14:textId="77777777" w:rsidR="00B769B6" w:rsidRDefault="00B769B6" w:rsidP="00B769B6">
            <w:pPr>
              <w:jc w:val="both"/>
              <w:rPr>
                <w:rFonts w:cstheme="minorHAnsi"/>
                <w:b w:val="0"/>
                <w:color w:val="auto"/>
                <w:sz w:val="22"/>
              </w:rPr>
            </w:pPr>
          </w:p>
          <w:p w14:paraId="7710CE42" w14:textId="77777777" w:rsidR="00B769B6" w:rsidRPr="00111807" w:rsidRDefault="00B769B6" w:rsidP="00B769B6">
            <w:pPr>
              <w:jc w:val="both"/>
              <w:rPr>
                <w:rFonts w:cstheme="minorHAnsi"/>
                <w:b w:val="0"/>
                <w:color w:val="auto"/>
                <w:sz w:val="22"/>
              </w:rPr>
            </w:pPr>
            <w:r>
              <w:rPr>
                <w:rFonts w:cstheme="minorHAnsi"/>
                <w:b w:val="0"/>
                <w:color w:val="auto"/>
                <w:sz w:val="22"/>
              </w:rPr>
              <w:t xml:space="preserve">The study will consider new facilities, additions and renovations, boundary changes, grade level configurations, unique educational programming, and other creative solutions to meet the various needs of the schools.  </w:t>
            </w:r>
          </w:p>
        </w:tc>
      </w:tr>
      <w:tr w:rsidR="00B769B6" w:rsidRPr="00111807" w14:paraId="74C9A83A" w14:textId="77777777" w:rsidTr="00B769B6">
        <w:tc>
          <w:tcPr>
            <w:tcW w:w="2005" w:type="dxa"/>
            <w:gridSpan w:val="2"/>
          </w:tcPr>
          <w:p w14:paraId="6FC919C4"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Justification</w:t>
            </w:r>
          </w:p>
        </w:tc>
        <w:tc>
          <w:tcPr>
            <w:tcW w:w="7571" w:type="dxa"/>
            <w:gridSpan w:val="3"/>
            <w:vAlign w:val="center"/>
          </w:tcPr>
          <w:p w14:paraId="10EE6EA4" w14:textId="77777777" w:rsidR="00B769B6" w:rsidRDefault="00B769B6" w:rsidP="00B769B6">
            <w:pPr>
              <w:jc w:val="both"/>
              <w:rPr>
                <w:b w:val="0"/>
                <w:color w:val="auto"/>
                <w:sz w:val="22"/>
              </w:rPr>
            </w:pPr>
            <w:r w:rsidRPr="00C54E08">
              <w:rPr>
                <w:b w:val="0"/>
                <w:color w:val="auto"/>
                <w:sz w:val="22"/>
              </w:rPr>
              <w:t xml:space="preserve">The five </w:t>
            </w:r>
            <w:r>
              <w:rPr>
                <w:b w:val="0"/>
                <w:color w:val="auto"/>
                <w:sz w:val="22"/>
              </w:rPr>
              <w:t xml:space="preserve">comprehensive </w:t>
            </w:r>
            <w:r w:rsidRPr="00C54E08">
              <w:rPr>
                <w:b w:val="0"/>
                <w:color w:val="auto"/>
                <w:sz w:val="22"/>
              </w:rPr>
              <w:t xml:space="preserve">middle schools currently have </w:t>
            </w:r>
            <w:r>
              <w:rPr>
                <w:b w:val="0"/>
                <w:color w:val="auto"/>
                <w:sz w:val="22"/>
              </w:rPr>
              <w:t xml:space="preserve">combined </w:t>
            </w:r>
            <w:r w:rsidRPr="00C54E08">
              <w:rPr>
                <w:b w:val="0"/>
                <w:color w:val="auto"/>
                <w:sz w:val="22"/>
              </w:rPr>
              <w:t>adequate capacity</w:t>
            </w:r>
            <w:r>
              <w:rPr>
                <w:b w:val="0"/>
                <w:color w:val="auto"/>
                <w:sz w:val="22"/>
              </w:rPr>
              <w:t xml:space="preserve">, but there are looming capacity issues at Henley and Jouett.   With the complication of split feeder patterns and under enrollment at some schools, further study to determine feasible alternatives is needed. </w:t>
            </w:r>
          </w:p>
          <w:p w14:paraId="0B96780F" w14:textId="77777777" w:rsidR="00AF26CC" w:rsidRDefault="00AF26CC" w:rsidP="00B769B6">
            <w:pPr>
              <w:jc w:val="both"/>
              <w:rPr>
                <w:b w:val="0"/>
                <w:color w:val="auto"/>
                <w:sz w:val="22"/>
              </w:rPr>
            </w:pPr>
          </w:p>
          <w:p w14:paraId="261775CD" w14:textId="541BE60E" w:rsidR="00B769B6" w:rsidRDefault="00AF26CC" w:rsidP="00B769B6">
            <w:pPr>
              <w:jc w:val="both"/>
              <w:rPr>
                <w:b w:val="0"/>
                <w:color w:val="auto"/>
                <w:sz w:val="22"/>
              </w:rPr>
            </w:pPr>
            <w:r>
              <w:rPr>
                <w:b w:val="0"/>
                <w:color w:val="auto"/>
                <w:sz w:val="22"/>
              </w:rPr>
              <w:t xml:space="preserve">In addition to capacity, renovation needs also need to be evaluated for both educational adequacy and parity.  </w:t>
            </w:r>
            <w:r w:rsidR="00226A84">
              <w:rPr>
                <w:b w:val="0"/>
                <w:color w:val="auto"/>
                <w:sz w:val="22"/>
              </w:rPr>
              <w:t xml:space="preserve">Of varying ages and sizes, the facilities </w:t>
            </w:r>
            <w:r>
              <w:rPr>
                <w:b w:val="0"/>
                <w:color w:val="auto"/>
                <w:sz w:val="22"/>
              </w:rPr>
              <w:t xml:space="preserve">have differing needs that need to be articulated and planned for.  </w:t>
            </w:r>
          </w:p>
          <w:p w14:paraId="6D0F0898" w14:textId="77777777" w:rsidR="00B769B6" w:rsidRPr="00111807" w:rsidRDefault="00B769B6" w:rsidP="00B769B6">
            <w:pPr>
              <w:jc w:val="both"/>
              <w:rPr>
                <w:rFonts w:cstheme="minorHAnsi"/>
                <w:b w:val="0"/>
                <w:color w:val="auto"/>
                <w:sz w:val="22"/>
              </w:rPr>
            </w:pPr>
          </w:p>
        </w:tc>
      </w:tr>
      <w:tr w:rsidR="00B769B6" w:rsidRPr="00A07DEE" w14:paraId="06D93F16" w14:textId="77777777" w:rsidTr="00B769B6">
        <w:tc>
          <w:tcPr>
            <w:tcW w:w="2005" w:type="dxa"/>
            <w:gridSpan w:val="2"/>
          </w:tcPr>
          <w:p w14:paraId="7747A065" w14:textId="7FE018BF"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Key changes</w:t>
            </w:r>
          </w:p>
        </w:tc>
        <w:tc>
          <w:tcPr>
            <w:tcW w:w="7571" w:type="dxa"/>
            <w:gridSpan w:val="3"/>
            <w:vAlign w:val="center"/>
          </w:tcPr>
          <w:p w14:paraId="11E12F1E" w14:textId="77777777" w:rsidR="00B769B6" w:rsidRPr="00A07DEE" w:rsidRDefault="00B769B6" w:rsidP="00B769B6">
            <w:pPr>
              <w:spacing w:after="200"/>
              <w:rPr>
                <w:rFonts w:ascii="Franklin Gothic Book" w:hAnsi="Franklin Gothic Book" w:cstheme="minorHAnsi"/>
                <w:b w:val="0"/>
                <w:color w:val="auto"/>
                <w:sz w:val="22"/>
              </w:rPr>
            </w:pPr>
            <w:r>
              <w:rPr>
                <w:rFonts w:ascii="Franklin Gothic Book" w:hAnsi="Franklin Gothic Book" w:cstheme="minorHAnsi"/>
                <w:b w:val="0"/>
                <w:color w:val="auto"/>
                <w:sz w:val="22"/>
              </w:rPr>
              <w:t>New Project</w:t>
            </w:r>
          </w:p>
        </w:tc>
      </w:tr>
    </w:tbl>
    <w:p w14:paraId="5755D069" w14:textId="77777777" w:rsidR="00B769B6" w:rsidRDefault="00B769B6" w:rsidP="00B769B6">
      <w:pPr>
        <w:spacing w:after="200"/>
        <w:rPr>
          <w:rFonts w:eastAsiaTheme="minorHAnsi" w:cstheme="minorHAnsi"/>
          <w:b w:val="0"/>
          <w:color w:val="auto"/>
          <w:sz w:val="22"/>
        </w:rPr>
      </w:pPr>
    </w:p>
    <w:p w14:paraId="12292670" w14:textId="77777777" w:rsidR="00B769B6" w:rsidRDefault="00B769B6" w:rsidP="00B769B6">
      <w:pPr>
        <w:spacing w:after="200"/>
        <w:rPr>
          <w:rFonts w:eastAsiaTheme="minorHAnsi" w:cstheme="minorHAnsi"/>
          <w:b w:val="0"/>
          <w:color w:val="auto"/>
          <w:sz w:val="22"/>
        </w:rPr>
      </w:pPr>
      <w:r>
        <w:rPr>
          <w:rFonts w:eastAsiaTheme="minorHAnsi" w:cstheme="minorHAnsi"/>
          <w:b w:val="0"/>
          <w:color w:val="auto"/>
          <w:sz w:val="22"/>
        </w:rP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005"/>
        <w:gridCol w:w="5310"/>
        <w:gridCol w:w="1080"/>
        <w:gridCol w:w="1181"/>
      </w:tblGrid>
      <w:tr w:rsidR="00B769B6" w:rsidRPr="00A07DEE" w14:paraId="6506C0BD" w14:textId="77777777" w:rsidTr="00B769B6">
        <w:tc>
          <w:tcPr>
            <w:tcW w:w="7315" w:type="dxa"/>
            <w:gridSpan w:val="2"/>
            <w:tcBorders>
              <w:top w:val="nil"/>
              <w:left w:val="nil"/>
              <w:right w:val="nil"/>
            </w:tcBorders>
            <w:vAlign w:val="center"/>
          </w:tcPr>
          <w:p w14:paraId="4FB44571" w14:textId="77777777" w:rsidR="00B769B6" w:rsidRDefault="00B769B6" w:rsidP="00B769B6">
            <w:pPr>
              <w:rPr>
                <w:rFonts w:ascii="Franklin Gothic Book" w:hAnsi="Franklin Gothic Book" w:cstheme="minorHAnsi"/>
                <w:color w:val="5951C8" w:themeColor="text1" w:themeTint="80"/>
                <w:szCs w:val="28"/>
              </w:rPr>
            </w:pPr>
          </w:p>
          <w:p w14:paraId="51D8E714" w14:textId="6AA40777" w:rsidR="00B769B6" w:rsidRPr="00A07DEE" w:rsidRDefault="00B769B6" w:rsidP="00226A84">
            <w:pPr>
              <w:rPr>
                <w:rFonts w:ascii="Franklin Gothic Book" w:hAnsi="Franklin Gothic Book" w:cstheme="minorHAnsi"/>
                <w:caps/>
                <w:color w:val="auto"/>
                <w:sz w:val="22"/>
              </w:rPr>
            </w:pPr>
            <w:r>
              <w:rPr>
                <w:rFonts w:ascii="Franklin Gothic Book" w:hAnsi="Franklin Gothic Book" w:cstheme="minorHAnsi"/>
                <w:color w:val="5951C8" w:themeColor="text1" w:themeTint="80"/>
                <w:szCs w:val="28"/>
              </w:rPr>
              <w:t xml:space="preserve">Cale </w:t>
            </w:r>
            <w:r w:rsidR="009A6720">
              <w:rPr>
                <w:rFonts w:ascii="Franklin Gothic Book" w:hAnsi="Franklin Gothic Book" w:cstheme="minorHAnsi"/>
                <w:color w:val="5951C8" w:themeColor="text1" w:themeTint="80"/>
                <w:szCs w:val="28"/>
              </w:rPr>
              <w:t>Expansion and Site Improvements</w:t>
            </w:r>
          </w:p>
        </w:tc>
        <w:tc>
          <w:tcPr>
            <w:tcW w:w="1080" w:type="dxa"/>
            <w:tcBorders>
              <w:top w:val="nil"/>
              <w:left w:val="nil"/>
              <w:right w:val="nil"/>
            </w:tcBorders>
            <w:vAlign w:val="bottom"/>
          </w:tcPr>
          <w:p w14:paraId="0925BABE" w14:textId="77777777" w:rsidR="00B769B6" w:rsidRPr="00A07DEE"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0779C1A6" w14:textId="68C9A007" w:rsidR="00B769B6" w:rsidRPr="00A07DEE" w:rsidRDefault="00AD64C4" w:rsidP="00B769B6">
            <w:pPr>
              <w:jc w:val="center"/>
              <w:rPr>
                <w:rFonts w:ascii="Franklin Gothic Book" w:hAnsi="Franklin Gothic Book" w:cstheme="minorHAnsi"/>
                <w:color w:val="auto"/>
                <w:sz w:val="22"/>
              </w:rPr>
            </w:pPr>
            <w:r>
              <w:rPr>
                <w:rFonts w:ascii="Franklin Gothic Book" w:hAnsi="Franklin Gothic Book" w:cstheme="minorHAnsi"/>
                <w:color w:val="auto"/>
                <w:sz w:val="22"/>
              </w:rPr>
              <w:t>6 of 10</w:t>
            </w:r>
          </w:p>
        </w:tc>
      </w:tr>
      <w:tr w:rsidR="00B769B6" w:rsidRPr="00A07DEE" w14:paraId="01BCCB1B" w14:textId="77777777" w:rsidTr="00B769B6">
        <w:trPr>
          <w:trHeight w:val="944"/>
        </w:trPr>
        <w:tc>
          <w:tcPr>
            <w:tcW w:w="2005" w:type="dxa"/>
            <w:vAlign w:val="center"/>
          </w:tcPr>
          <w:p w14:paraId="4F1CFEC8" w14:textId="77777777" w:rsidR="00B769B6" w:rsidRPr="00A07DEE" w:rsidRDefault="00B769B6" w:rsidP="00B769B6">
            <w:pPr>
              <w:rPr>
                <w:rFonts w:ascii="Franklin Gothic Book" w:hAnsi="Franklin Gothic Book" w:cstheme="minorHAnsi"/>
                <w:caps/>
                <w:color w:val="auto"/>
              </w:rPr>
            </w:pPr>
            <w:r w:rsidRPr="00A07DEE">
              <w:rPr>
                <w:rFonts w:ascii="Franklin Gothic Book" w:hAnsi="Franklin Gothic Book" w:cstheme="minorHAnsi"/>
                <w:caps/>
                <w:color w:val="auto"/>
                <w:sz w:val="22"/>
              </w:rPr>
              <w:t>Funding Request</w:t>
            </w:r>
          </w:p>
        </w:tc>
        <w:tc>
          <w:tcPr>
            <w:tcW w:w="7571"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2"/>
              <w:gridCol w:w="1232"/>
              <w:gridCol w:w="1232"/>
              <w:gridCol w:w="1232"/>
              <w:gridCol w:w="1232"/>
              <w:gridCol w:w="1377"/>
            </w:tblGrid>
            <w:tr w:rsidR="00B769B6" w:rsidRPr="00A07DEE" w14:paraId="645F5B60" w14:textId="77777777" w:rsidTr="00B769B6">
              <w:tc>
                <w:tcPr>
                  <w:tcW w:w="1232" w:type="dxa"/>
                  <w:vAlign w:val="center"/>
                </w:tcPr>
                <w:p w14:paraId="26671C9E"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232" w:type="dxa"/>
                  <w:vAlign w:val="center"/>
                </w:tcPr>
                <w:p w14:paraId="5CC1AAB2"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32" w:type="dxa"/>
                  <w:vAlign w:val="center"/>
                </w:tcPr>
                <w:p w14:paraId="0CBE4B94"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32" w:type="dxa"/>
                  <w:vAlign w:val="center"/>
                </w:tcPr>
                <w:p w14:paraId="7B66293B"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1948ACAE"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14154696"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0F41A4E3"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B769B6" w:rsidRPr="00A07DEE" w14:paraId="764DED55" w14:textId="77777777" w:rsidTr="00B769B6">
              <w:trPr>
                <w:trHeight w:val="360"/>
              </w:trPr>
              <w:tc>
                <w:tcPr>
                  <w:tcW w:w="1232" w:type="dxa"/>
                  <w:vAlign w:val="center"/>
                </w:tcPr>
                <w:p w14:paraId="39415395"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232" w:type="dxa"/>
                  <w:vAlign w:val="center"/>
                </w:tcPr>
                <w:p w14:paraId="1A304F93" w14:textId="15B22502" w:rsidR="00B769B6" w:rsidRPr="00A07DEE" w:rsidRDefault="00A616AB" w:rsidP="00A616AB">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$5,456,000</w:t>
                  </w:r>
                </w:p>
              </w:tc>
              <w:tc>
                <w:tcPr>
                  <w:tcW w:w="1232" w:type="dxa"/>
                  <w:vAlign w:val="center"/>
                </w:tcPr>
                <w:p w14:paraId="4A698914"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232" w:type="dxa"/>
                  <w:vAlign w:val="center"/>
                </w:tcPr>
                <w:p w14:paraId="4DBC9377" w14:textId="77777777" w:rsidR="00B769B6" w:rsidRPr="00A07DEE" w:rsidRDefault="00B769B6" w:rsidP="00B769B6">
                  <w:pPr>
                    <w:rPr>
                      <w:rFonts w:ascii="Franklin Gothic Book" w:hAnsi="Franklin Gothic Book" w:cstheme="minorHAnsi"/>
                      <w:b w:val="0"/>
                      <w:caps/>
                      <w:color w:val="auto"/>
                      <w:sz w:val="18"/>
                      <w:szCs w:val="18"/>
                    </w:rPr>
                  </w:pPr>
                </w:p>
              </w:tc>
              <w:tc>
                <w:tcPr>
                  <w:tcW w:w="1232" w:type="dxa"/>
                  <w:vAlign w:val="center"/>
                </w:tcPr>
                <w:p w14:paraId="567215D8"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377" w:type="dxa"/>
                  <w:vAlign w:val="center"/>
                </w:tcPr>
                <w:p w14:paraId="71BCE299" w14:textId="6F1573B7" w:rsidR="00B769B6" w:rsidRPr="00A07DEE" w:rsidRDefault="00AD64C4"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$5,456,000</w:t>
                  </w:r>
                </w:p>
              </w:tc>
            </w:tr>
          </w:tbl>
          <w:p w14:paraId="2696C97F"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111807" w14:paraId="30D144CD" w14:textId="77777777" w:rsidTr="00B769B6">
        <w:tc>
          <w:tcPr>
            <w:tcW w:w="2005" w:type="dxa"/>
          </w:tcPr>
          <w:p w14:paraId="42C8869A" w14:textId="77777777" w:rsidR="00B769B6" w:rsidRPr="00A07DEE" w:rsidRDefault="00B769B6" w:rsidP="00B769B6">
            <w:pPr>
              <w:spacing w:after="200"/>
              <w:rPr>
                <w:rFonts w:ascii="Franklin Gothic Book" w:hAnsi="Franklin Gothic Book" w:cstheme="minorHAnsi"/>
                <w:caps/>
                <w:color w:val="auto"/>
                <w:sz w:val="22"/>
              </w:rPr>
            </w:pPr>
            <w:r>
              <w:rPr>
                <w:rFonts w:ascii="Franklin Gothic Book" w:hAnsi="Franklin Gothic Book" w:cstheme="minorHAnsi"/>
                <w:caps/>
                <w:color w:val="auto"/>
                <w:sz w:val="22"/>
              </w:rPr>
              <w:t>SCOPE</w:t>
            </w:r>
          </w:p>
        </w:tc>
        <w:tc>
          <w:tcPr>
            <w:tcW w:w="7571" w:type="dxa"/>
            <w:gridSpan w:val="3"/>
            <w:vAlign w:val="center"/>
          </w:tcPr>
          <w:p w14:paraId="13EF2A80" w14:textId="593E3E0D" w:rsidR="009A6720" w:rsidRDefault="00A616AB" w:rsidP="0003306E">
            <w:pPr>
              <w:jc w:val="both"/>
              <w:rPr>
                <w:rFonts w:cstheme="minorHAnsi"/>
                <w:b w:val="0"/>
                <w:color w:val="auto"/>
                <w:sz w:val="22"/>
              </w:rPr>
            </w:pPr>
            <w:r>
              <w:rPr>
                <w:rFonts w:cstheme="minorHAnsi"/>
                <w:b w:val="0"/>
                <w:color w:val="auto"/>
                <w:sz w:val="22"/>
              </w:rPr>
              <w:t xml:space="preserve">This project would fund expansions and site improvements to support the current student population at Cale Elementary.  It will include an additional 8,800 sf that will expand the cafeteria and construct a music, art and classroom addition.  Site improvements will include additional parking, enhancing outdoor learning spaces and playgrounds, and the removal of the mobile units.  </w:t>
            </w:r>
          </w:p>
          <w:p w14:paraId="252FAB74" w14:textId="48CC139F" w:rsidR="00226A84" w:rsidRPr="00111807" w:rsidRDefault="00226A84" w:rsidP="0003306E">
            <w:pPr>
              <w:jc w:val="both"/>
              <w:rPr>
                <w:rFonts w:cstheme="minorHAnsi"/>
                <w:b w:val="0"/>
                <w:color w:val="auto"/>
                <w:sz w:val="22"/>
              </w:rPr>
            </w:pPr>
          </w:p>
        </w:tc>
      </w:tr>
      <w:tr w:rsidR="00B769B6" w:rsidRPr="00111807" w14:paraId="49FC5E7C" w14:textId="77777777" w:rsidTr="00B769B6">
        <w:tc>
          <w:tcPr>
            <w:tcW w:w="2005" w:type="dxa"/>
          </w:tcPr>
          <w:p w14:paraId="67494722" w14:textId="070C7E92"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Justification</w:t>
            </w:r>
          </w:p>
        </w:tc>
        <w:tc>
          <w:tcPr>
            <w:tcW w:w="7571" w:type="dxa"/>
            <w:gridSpan w:val="3"/>
            <w:vAlign w:val="center"/>
          </w:tcPr>
          <w:p w14:paraId="0BFCE277" w14:textId="30977780" w:rsidR="00456DB0" w:rsidRDefault="00456DB0" w:rsidP="0003306E">
            <w:pPr>
              <w:spacing w:after="200"/>
              <w:jc w:val="both"/>
              <w:rPr>
                <w:rFonts w:cstheme="minorHAnsi"/>
                <w:b w:val="0"/>
                <w:color w:val="auto"/>
                <w:sz w:val="22"/>
              </w:rPr>
            </w:pPr>
            <w:r>
              <w:rPr>
                <w:rFonts w:cstheme="minorHAnsi"/>
                <w:b w:val="0"/>
                <w:color w:val="auto"/>
                <w:sz w:val="22"/>
              </w:rPr>
              <w:t>The second largest elementary school, the school serves nearly 700 students and is over capacity.  It will utilize four mobile classrooms next school year for necessary instructional and support spaces</w:t>
            </w:r>
            <w:r w:rsidR="0003306E">
              <w:rPr>
                <w:rFonts w:cstheme="minorHAnsi"/>
                <w:b w:val="0"/>
                <w:color w:val="auto"/>
                <w:sz w:val="22"/>
              </w:rPr>
              <w:t xml:space="preserve">.   The expansion will remove the need for trailers.  </w:t>
            </w:r>
          </w:p>
          <w:p w14:paraId="3E673636" w14:textId="20EF952C" w:rsidR="00456DB0" w:rsidRPr="0003306E" w:rsidRDefault="00456DB0" w:rsidP="0003306E">
            <w:pPr>
              <w:spacing w:after="200"/>
              <w:jc w:val="both"/>
              <w:rPr>
                <w:rFonts w:cstheme="minorHAnsi"/>
                <w:b w:val="0"/>
                <w:color w:val="auto"/>
                <w:sz w:val="22"/>
              </w:rPr>
            </w:pPr>
            <w:r>
              <w:rPr>
                <w:rFonts w:cstheme="minorHAnsi"/>
                <w:b w:val="0"/>
                <w:color w:val="auto"/>
                <w:sz w:val="22"/>
              </w:rPr>
              <w:t xml:space="preserve">Capacity calculations factor in classroom space but they do not quantify deficiencies in other areas.  So while there is not enough </w:t>
            </w:r>
            <w:r w:rsidR="0003306E">
              <w:rPr>
                <w:rFonts w:cstheme="minorHAnsi"/>
                <w:b w:val="0"/>
                <w:color w:val="auto"/>
                <w:sz w:val="22"/>
              </w:rPr>
              <w:t xml:space="preserve">instructional space, the school experiences challenges in other areas as well including parking, outdoor play areas, and the cafeteria.  The </w:t>
            </w:r>
            <w:r>
              <w:rPr>
                <w:rFonts w:cstheme="minorHAnsi"/>
                <w:b w:val="0"/>
                <w:color w:val="auto"/>
                <w:sz w:val="22"/>
              </w:rPr>
              <w:t xml:space="preserve">current cafeteria seats 120 students.  </w:t>
            </w:r>
            <w:r w:rsidRPr="0003306E">
              <w:rPr>
                <w:rFonts w:cstheme="minorHAnsi"/>
                <w:b w:val="0"/>
                <w:color w:val="auto"/>
                <w:sz w:val="22"/>
              </w:rPr>
              <w:t>Currently the school holds five lunches at 20 minutes each. With a capacity of 120, there is only space for 600 students to utilize the cafeteria in a day. This leaves the remainder to eat elsewhere in the building.</w:t>
            </w:r>
          </w:p>
          <w:p w14:paraId="013ADB51" w14:textId="7658B8F1" w:rsidR="00456DB0" w:rsidRPr="00456DB0" w:rsidRDefault="0003306E" w:rsidP="0003306E">
            <w:pPr>
              <w:spacing w:after="200"/>
              <w:jc w:val="both"/>
              <w:rPr>
                <w:rFonts w:ascii="Calibri" w:eastAsiaTheme="minorHAnsi" w:hAnsi="Calibri" w:cs="Calibri"/>
                <w:b w:val="0"/>
                <w:color w:val="auto"/>
                <w:szCs w:val="28"/>
              </w:rPr>
            </w:pPr>
            <w:r w:rsidRPr="0003306E">
              <w:rPr>
                <w:rFonts w:cstheme="minorHAnsi"/>
                <w:b w:val="0"/>
                <w:color w:val="auto"/>
                <w:sz w:val="22"/>
              </w:rPr>
              <w:t>Due to its alr</w:t>
            </w:r>
            <w:r>
              <w:rPr>
                <w:rFonts w:cstheme="minorHAnsi"/>
                <w:b w:val="0"/>
                <w:color w:val="auto"/>
                <w:sz w:val="22"/>
              </w:rPr>
              <w:t>eady large size as well limited space to expand on the lot, it is not recommended that the school be enlarged to meet the long range needs.  These recommendations are for the current school population and should be accompanied with further study to develop a long-term solution for anticipated growth in the area.</w:t>
            </w:r>
          </w:p>
        </w:tc>
      </w:tr>
      <w:tr w:rsidR="00B769B6" w:rsidRPr="00A07DEE" w14:paraId="04517954" w14:textId="77777777" w:rsidTr="00B769B6">
        <w:tc>
          <w:tcPr>
            <w:tcW w:w="2005" w:type="dxa"/>
          </w:tcPr>
          <w:p w14:paraId="71C18D64" w14:textId="48534ABE"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Key changes</w:t>
            </w:r>
          </w:p>
        </w:tc>
        <w:tc>
          <w:tcPr>
            <w:tcW w:w="7571" w:type="dxa"/>
            <w:gridSpan w:val="3"/>
            <w:vAlign w:val="center"/>
          </w:tcPr>
          <w:p w14:paraId="295A3289" w14:textId="77777777" w:rsidR="00B769B6" w:rsidRPr="00A07DEE" w:rsidRDefault="00B769B6" w:rsidP="00B769B6">
            <w:pPr>
              <w:spacing w:after="200"/>
              <w:rPr>
                <w:rFonts w:ascii="Franklin Gothic Book" w:hAnsi="Franklin Gothic Book" w:cstheme="minorHAnsi"/>
                <w:b w:val="0"/>
                <w:color w:val="auto"/>
                <w:sz w:val="22"/>
              </w:rPr>
            </w:pPr>
            <w:r>
              <w:rPr>
                <w:rFonts w:ascii="Franklin Gothic Book" w:hAnsi="Franklin Gothic Book" w:cstheme="minorHAnsi"/>
                <w:b w:val="0"/>
                <w:color w:val="auto"/>
                <w:sz w:val="22"/>
              </w:rPr>
              <w:t>New Project</w:t>
            </w:r>
          </w:p>
        </w:tc>
      </w:tr>
    </w:tbl>
    <w:p w14:paraId="44A850E6" w14:textId="77777777" w:rsidR="00B769B6" w:rsidRDefault="00B769B6" w:rsidP="00B769B6">
      <w:pPr>
        <w:spacing w:after="200"/>
        <w:rPr>
          <w:rFonts w:eastAsiaTheme="minorHAnsi" w:cstheme="minorHAnsi"/>
          <w:b w:val="0"/>
          <w:color w:val="auto"/>
          <w:sz w:val="22"/>
        </w:rPr>
      </w:pPr>
    </w:p>
    <w:p w14:paraId="0834690A" w14:textId="1A0D1705" w:rsidR="00B769B6" w:rsidRPr="00E818D0" w:rsidRDefault="00B769B6" w:rsidP="003770DD">
      <w:pPr>
        <w:spacing w:after="200"/>
        <w:jc w:val="center"/>
        <w:rPr>
          <w:rFonts w:eastAsiaTheme="minorHAnsi" w:cstheme="minorHAnsi"/>
          <w:b w:val="0"/>
          <w:i/>
          <w:color w:val="auto"/>
          <w:sz w:val="22"/>
        </w:rPr>
      </w:pPr>
      <w:r w:rsidRPr="00E818D0">
        <w:rPr>
          <w:rFonts w:eastAsiaTheme="minorHAnsi" w:cstheme="minorHAnsi"/>
          <w:b w:val="0"/>
          <w:i/>
          <w:color w:val="auto"/>
          <w:sz w:val="22"/>
        </w:rP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005"/>
        <w:gridCol w:w="5310"/>
        <w:gridCol w:w="1080"/>
        <w:gridCol w:w="1181"/>
      </w:tblGrid>
      <w:tr w:rsidR="00B769B6" w:rsidRPr="00A07DEE" w14:paraId="1DC4F3F8" w14:textId="77777777" w:rsidTr="00B769B6">
        <w:tc>
          <w:tcPr>
            <w:tcW w:w="7315" w:type="dxa"/>
            <w:gridSpan w:val="2"/>
            <w:tcBorders>
              <w:top w:val="nil"/>
              <w:left w:val="nil"/>
              <w:right w:val="nil"/>
            </w:tcBorders>
            <w:vAlign w:val="center"/>
          </w:tcPr>
          <w:p w14:paraId="5DAE642C" w14:textId="77777777" w:rsidR="00B769B6" w:rsidRDefault="00B769B6" w:rsidP="00B769B6">
            <w:pPr>
              <w:rPr>
                <w:rFonts w:ascii="Franklin Gothic Book" w:hAnsi="Franklin Gothic Book" w:cstheme="minorHAnsi"/>
                <w:color w:val="5951C8" w:themeColor="text1" w:themeTint="80"/>
                <w:szCs w:val="28"/>
              </w:rPr>
            </w:pPr>
          </w:p>
          <w:p w14:paraId="0645C707" w14:textId="7DEA6379" w:rsidR="00B769B6" w:rsidRPr="00A07DEE" w:rsidRDefault="00DE1203" w:rsidP="00B769B6">
            <w:pPr>
              <w:rPr>
                <w:rFonts w:ascii="Franklin Gothic Book" w:hAnsi="Franklin Gothic Book" w:cstheme="minorHAnsi"/>
                <w:caps/>
                <w:color w:val="auto"/>
                <w:sz w:val="22"/>
              </w:rPr>
            </w:pPr>
            <w:r>
              <w:rPr>
                <w:rFonts w:ascii="Franklin Gothic Book" w:hAnsi="Franklin Gothic Book" w:cstheme="minorHAnsi"/>
                <w:color w:val="5951C8" w:themeColor="text1" w:themeTint="80"/>
                <w:szCs w:val="28"/>
              </w:rPr>
              <w:t>Albemarle and Western Albemarle HS</w:t>
            </w:r>
            <w:r w:rsidR="00B769B6">
              <w:rPr>
                <w:rFonts w:ascii="Franklin Gothic Book" w:hAnsi="Franklin Gothic Book" w:cstheme="minorHAnsi"/>
                <w:color w:val="5951C8" w:themeColor="text1" w:themeTint="80"/>
                <w:szCs w:val="28"/>
              </w:rPr>
              <w:t xml:space="preserve"> Renovations</w:t>
            </w:r>
          </w:p>
        </w:tc>
        <w:tc>
          <w:tcPr>
            <w:tcW w:w="1080" w:type="dxa"/>
            <w:tcBorders>
              <w:top w:val="nil"/>
              <w:left w:val="nil"/>
              <w:right w:val="nil"/>
            </w:tcBorders>
            <w:vAlign w:val="bottom"/>
          </w:tcPr>
          <w:p w14:paraId="3DF0FF41" w14:textId="77777777" w:rsidR="00B769B6" w:rsidRPr="00A07DEE"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617D44CA" w14:textId="25052A2B" w:rsidR="00B769B6" w:rsidRPr="00A07DEE" w:rsidRDefault="00AD64C4" w:rsidP="00B769B6">
            <w:pPr>
              <w:jc w:val="center"/>
              <w:rPr>
                <w:rFonts w:ascii="Franklin Gothic Book" w:hAnsi="Franklin Gothic Book" w:cstheme="minorHAnsi"/>
                <w:color w:val="auto"/>
                <w:sz w:val="22"/>
              </w:rPr>
            </w:pPr>
            <w:r>
              <w:rPr>
                <w:rFonts w:ascii="Franklin Gothic Book" w:hAnsi="Franklin Gothic Book" w:cstheme="minorHAnsi"/>
                <w:color w:val="auto"/>
                <w:sz w:val="22"/>
              </w:rPr>
              <w:t xml:space="preserve"> 7 of 10</w:t>
            </w:r>
          </w:p>
        </w:tc>
      </w:tr>
      <w:tr w:rsidR="00B769B6" w:rsidRPr="00A07DEE" w14:paraId="22F1BD62" w14:textId="77777777" w:rsidTr="00B769B6">
        <w:trPr>
          <w:trHeight w:val="944"/>
        </w:trPr>
        <w:tc>
          <w:tcPr>
            <w:tcW w:w="2005" w:type="dxa"/>
            <w:vAlign w:val="center"/>
          </w:tcPr>
          <w:p w14:paraId="27D02ADE" w14:textId="77777777" w:rsidR="00B769B6" w:rsidRPr="00A07DEE" w:rsidRDefault="00B769B6" w:rsidP="00B769B6">
            <w:pPr>
              <w:rPr>
                <w:rFonts w:ascii="Franklin Gothic Book" w:hAnsi="Franklin Gothic Book" w:cstheme="minorHAnsi"/>
                <w:caps/>
                <w:color w:val="auto"/>
              </w:rPr>
            </w:pPr>
            <w:r w:rsidRPr="00A07DEE">
              <w:rPr>
                <w:rFonts w:ascii="Franklin Gothic Book" w:hAnsi="Franklin Gothic Book" w:cstheme="minorHAnsi"/>
                <w:caps/>
                <w:color w:val="auto"/>
                <w:sz w:val="22"/>
              </w:rPr>
              <w:t>Funding Request</w:t>
            </w:r>
          </w:p>
        </w:tc>
        <w:tc>
          <w:tcPr>
            <w:tcW w:w="7571"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0"/>
              <w:gridCol w:w="1260"/>
              <w:gridCol w:w="1260"/>
              <w:gridCol w:w="1288"/>
              <w:gridCol w:w="1232"/>
              <w:gridCol w:w="1377"/>
            </w:tblGrid>
            <w:tr w:rsidR="00B769B6" w:rsidRPr="00A07DEE" w14:paraId="42709E3E" w14:textId="77777777" w:rsidTr="00AD64C4">
              <w:tc>
                <w:tcPr>
                  <w:tcW w:w="1120" w:type="dxa"/>
                  <w:vAlign w:val="center"/>
                </w:tcPr>
                <w:p w14:paraId="78093BD8"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260" w:type="dxa"/>
                  <w:vAlign w:val="center"/>
                </w:tcPr>
                <w:p w14:paraId="1549CC53"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60" w:type="dxa"/>
                  <w:vAlign w:val="center"/>
                </w:tcPr>
                <w:p w14:paraId="4B30538F"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88" w:type="dxa"/>
                  <w:vAlign w:val="center"/>
                </w:tcPr>
                <w:p w14:paraId="180272C3"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30F96634"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6AD297AE"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2C11D04B"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B769B6" w:rsidRPr="00A07DEE" w14:paraId="12711EDC" w14:textId="77777777" w:rsidTr="00AD64C4">
              <w:trPr>
                <w:trHeight w:val="360"/>
              </w:trPr>
              <w:tc>
                <w:tcPr>
                  <w:tcW w:w="1120" w:type="dxa"/>
                  <w:vAlign w:val="center"/>
                </w:tcPr>
                <w:p w14:paraId="757397EC"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260" w:type="dxa"/>
                  <w:vAlign w:val="center"/>
                </w:tcPr>
                <w:p w14:paraId="6E982C0C" w14:textId="3C5E7888" w:rsidR="00B769B6" w:rsidRPr="00A07DEE" w:rsidRDefault="00DE1203" w:rsidP="00AD64C4">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$12</w:t>
                  </w:r>
                  <w:r w:rsidR="00AD64C4">
                    <w:rPr>
                      <w:rFonts w:ascii="Franklin Gothic Book" w:hAnsi="Franklin Gothic Book" w:cstheme="minorHAnsi"/>
                      <w:b w:val="0"/>
                      <w:caps/>
                      <w:color w:val="auto"/>
                      <w:sz w:val="18"/>
                      <w:szCs w:val="18"/>
                    </w:rPr>
                    <w:t>,000,000</w:t>
                  </w:r>
                </w:p>
              </w:tc>
              <w:tc>
                <w:tcPr>
                  <w:tcW w:w="1260" w:type="dxa"/>
                  <w:vAlign w:val="center"/>
                </w:tcPr>
                <w:p w14:paraId="5EDEB72D" w14:textId="7116149F" w:rsidR="00B769B6" w:rsidRPr="00A07DEE" w:rsidRDefault="00AD64C4"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$12,000,000</w:t>
                  </w:r>
                </w:p>
              </w:tc>
              <w:tc>
                <w:tcPr>
                  <w:tcW w:w="1288" w:type="dxa"/>
                  <w:vAlign w:val="center"/>
                </w:tcPr>
                <w:p w14:paraId="21262C11" w14:textId="6F383058" w:rsidR="00B769B6" w:rsidRPr="00A07DEE" w:rsidRDefault="00AD64C4" w:rsidP="00DE1203">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$12,000,000</w:t>
                  </w:r>
                </w:p>
              </w:tc>
              <w:tc>
                <w:tcPr>
                  <w:tcW w:w="1232" w:type="dxa"/>
                  <w:vAlign w:val="center"/>
                </w:tcPr>
                <w:p w14:paraId="50753F2C"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377" w:type="dxa"/>
                  <w:vAlign w:val="center"/>
                </w:tcPr>
                <w:p w14:paraId="3D056143" w14:textId="4647BDF8" w:rsidR="00B769B6" w:rsidRPr="00A07DEE" w:rsidRDefault="00DE1203" w:rsidP="00AD64C4">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$3</w:t>
                  </w:r>
                  <w:r w:rsidR="00AD64C4">
                    <w:rPr>
                      <w:rFonts w:ascii="Franklin Gothic Book" w:hAnsi="Franklin Gothic Book" w:cstheme="minorHAnsi"/>
                      <w:b w:val="0"/>
                      <w:caps/>
                      <w:color w:val="auto"/>
                      <w:sz w:val="18"/>
                      <w:szCs w:val="18"/>
                    </w:rPr>
                    <w:t>6,000,000</w:t>
                  </w:r>
                </w:p>
              </w:tc>
            </w:tr>
          </w:tbl>
          <w:p w14:paraId="18B99765"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111807" w14:paraId="7B575A7D" w14:textId="77777777" w:rsidTr="00B769B6">
        <w:tc>
          <w:tcPr>
            <w:tcW w:w="2005" w:type="dxa"/>
          </w:tcPr>
          <w:p w14:paraId="2EFB1B37"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Scope</w:t>
            </w:r>
          </w:p>
        </w:tc>
        <w:tc>
          <w:tcPr>
            <w:tcW w:w="7571" w:type="dxa"/>
            <w:gridSpan w:val="3"/>
            <w:vAlign w:val="center"/>
          </w:tcPr>
          <w:p w14:paraId="724FD2D0" w14:textId="057995FA" w:rsidR="00FA6B7A" w:rsidRPr="00111807" w:rsidRDefault="00FA6B7A" w:rsidP="00DE1203">
            <w:pPr>
              <w:jc w:val="both"/>
              <w:rPr>
                <w:rFonts w:cstheme="minorHAnsi"/>
                <w:b w:val="0"/>
                <w:color w:val="auto"/>
                <w:sz w:val="22"/>
              </w:rPr>
            </w:pPr>
            <w:r>
              <w:rPr>
                <w:rFonts w:cstheme="minorHAnsi"/>
                <w:b w:val="0"/>
                <w:color w:val="auto"/>
                <w:sz w:val="22"/>
              </w:rPr>
              <w:t>This project will fund c</w:t>
            </w:r>
            <w:r w:rsidR="00B769B6">
              <w:rPr>
                <w:rFonts w:cstheme="minorHAnsi"/>
                <w:b w:val="0"/>
                <w:color w:val="auto"/>
                <w:sz w:val="22"/>
              </w:rPr>
              <w:t xml:space="preserve">omprehensive updates on instructional and support spaces </w:t>
            </w:r>
            <w:r>
              <w:rPr>
                <w:rFonts w:cstheme="minorHAnsi"/>
                <w:b w:val="0"/>
                <w:color w:val="auto"/>
                <w:sz w:val="22"/>
              </w:rPr>
              <w:t xml:space="preserve">at Albemarle and Western Albemarle High Schools </w:t>
            </w:r>
            <w:r w:rsidR="00B769B6">
              <w:rPr>
                <w:rFonts w:cstheme="minorHAnsi"/>
                <w:b w:val="0"/>
                <w:color w:val="auto"/>
                <w:sz w:val="22"/>
              </w:rPr>
              <w:t>based on recommendation of master plan study</w:t>
            </w:r>
            <w:r>
              <w:rPr>
                <w:rFonts w:cstheme="minorHAnsi"/>
                <w:b w:val="0"/>
                <w:color w:val="auto"/>
                <w:sz w:val="22"/>
              </w:rPr>
              <w:t xml:space="preserve"> that is scheduled to be complete next year</w:t>
            </w:r>
            <w:r w:rsidR="00B769B6">
              <w:rPr>
                <w:rFonts w:cstheme="minorHAnsi"/>
                <w:b w:val="0"/>
                <w:color w:val="auto"/>
                <w:sz w:val="22"/>
              </w:rPr>
              <w:t>.</w:t>
            </w:r>
            <w:r w:rsidR="00DE1203">
              <w:rPr>
                <w:rFonts w:cstheme="minorHAnsi"/>
                <w:b w:val="0"/>
                <w:color w:val="auto"/>
                <w:sz w:val="22"/>
              </w:rPr>
              <w:t xml:space="preserve">  </w:t>
            </w:r>
            <w:r>
              <w:rPr>
                <w:rFonts w:cstheme="minorHAnsi"/>
                <w:b w:val="0"/>
                <w:color w:val="auto"/>
                <w:sz w:val="22"/>
              </w:rPr>
              <w:t>It is anticipated that the renovations will be conducted in a phased manner.</w:t>
            </w:r>
          </w:p>
        </w:tc>
      </w:tr>
      <w:tr w:rsidR="00B769B6" w:rsidRPr="00111807" w14:paraId="1136E863" w14:textId="77777777" w:rsidTr="00B769B6">
        <w:tc>
          <w:tcPr>
            <w:tcW w:w="2005" w:type="dxa"/>
          </w:tcPr>
          <w:p w14:paraId="61376106" w14:textId="64DBA033"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Justification</w:t>
            </w:r>
          </w:p>
        </w:tc>
        <w:tc>
          <w:tcPr>
            <w:tcW w:w="7571" w:type="dxa"/>
            <w:gridSpan w:val="3"/>
            <w:vAlign w:val="center"/>
          </w:tcPr>
          <w:p w14:paraId="2BD75457" w14:textId="505DA403" w:rsidR="001636B5" w:rsidRDefault="001636B5" w:rsidP="00DE1203">
            <w:pPr>
              <w:spacing w:after="200"/>
              <w:jc w:val="both"/>
              <w:rPr>
                <w:rFonts w:cstheme="minorHAnsi"/>
                <w:b w:val="0"/>
                <w:color w:val="auto"/>
                <w:sz w:val="22"/>
              </w:rPr>
            </w:pPr>
            <w:r>
              <w:rPr>
                <w:rFonts w:cstheme="minorHAnsi"/>
                <w:b w:val="0"/>
                <w:color w:val="auto"/>
                <w:sz w:val="22"/>
              </w:rPr>
              <w:t xml:space="preserve">In 2017, a High School Facility Planning Study was completed.  The recommendations, which the School Board accepted, included the construction of High School Centers to meet capacity needs as well the modernization of the division’s existing high schools.  Due to the age and condition of the facilities, Albemarle and WAHS were prioritized first.  As a part of the study, a room by room assessment was conducted utilizing the Education </w:t>
            </w:r>
            <w:r w:rsidR="00DE1203">
              <w:rPr>
                <w:rFonts w:cstheme="minorHAnsi"/>
                <w:b w:val="0"/>
                <w:color w:val="auto"/>
                <w:sz w:val="22"/>
              </w:rPr>
              <w:t>Facilities</w:t>
            </w:r>
            <w:r>
              <w:rPr>
                <w:rFonts w:cstheme="minorHAnsi"/>
                <w:b w:val="0"/>
                <w:color w:val="auto"/>
                <w:sz w:val="22"/>
              </w:rPr>
              <w:t xml:space="preserve"> Effectiveness Instrument (EFEI) to determine the educational adequacy of the space to contemporary instructional needs.  Both schools score poorly:</w:t>
            </w:r>
          </w:p>
          <w:p w14:paraId="06BDB1C3" w14:textId="77777777" w:rsidR="001636B5" w:rsidRPr="00E818D0" w:rsidRDefault="001636B5" w:rsidP="001636B5">
            <w:pPr>
              <w:rPr>
                <w:b w:val="0"/>
                <w:color w:val="auto"/>
                <w:sz w:val="18"/>
                <w:szCs w:val="18"/>
              </w:rPr>
            </w:pPr>
            <w:r w:rsidRPr="00E818D0">
              <w:rPr>
                <w:b w:val="0"/>
                <w:i/>
                <w:color w:val="auto"/>
                <w:sz w:val="18"/>
                <w:szCs w:val="18"/>
              </w:rPr>
              <w:t>Educational Adequacy Assessment</w:t>
            </w:r>
          </w:p>
          <w:tbl>
            <w:tblPr>
              <w:tblStyle w:val="TableGrid"/>
              <w:tblW w:w="3942" w:type="dxa"/>
              <w:tblLayout w:type="fixed"/>
              <w:tblLook w:val="04A0" w:firstRow="1" w:lastRow="0" w:firstColumn="1" w:lastColumn="0" w:noHBand="0" w:noVBand="1"/>
            </w:tblPr>
            <w:tblGrid>
              <w:gridCol w:w="1440"/>
              <w:gridCol w:w="1638"/>
              <w:gridCol w:w="864"/>
            </w:tblGrid>
            <w:tr w:rsidR="001636B5" w:rsidRPr="00E818D0" w14:paraId="6E6CF7DD" w14:textId="77777777" w:rsidTr="001636B5">
              <w:trPr>
                <w:trHeight w:val="716"/>
              </w:trPr>
              <w:tc>
                <w:tcPr>
                  <w:tcW w:w="1440" w:type="dxa"/>
                  <w:vAlign w:val="center"/>
                </w:tcPr>
                <w:p w14:paraId="365944A1" w14:textId="77777777" w:rsidR="001636B5" w:rsidRPr="00E818D0" w:rsidRDefault="001636B5" w:rsidP="001636B5">
                  <w:pPr>
                    <w:jc w:val="center"/>
                    <w:rPr>
                      <w:b w:val="0"/>
                      <w:color w:val="auto"/>
                      <w:sz w:val="18"/>
                      <w:szCs w:val="18"/>
                    </w:rPr>
                  </w:pPr>
                  <w:r w:rsidRPr="00E818D0">
                    <w:rPr>
                      <w:b w:val="0"/>
                      <w:color w:val="auto"/>
                      <w:sz w:val="18"/>
                      <w:szCs w:val="18"/>
                    </w:rPr>
                    <w:t>School</w:t>
                  </w:r>
                </w:p>
              </w:tc>
              <w:tc>
                <w:tcPr>
                  <w:tcW w:w="1638" w:type="dxa"/>
                  <w:vAlign w:val="center"/>
                </w:tcPr>
                <w:p w14:paraId="19AAB692" w14:textId="77777777" w:rsidR="001636B5" w:rsidRPr="00E818D0" w:rsidRDefault="001636B5" w:rsidP="001636B5">
                  <w:pPr>
                    <w:jc w:val="center"/>
                    <w:rPr>
                      <w:b w:val="0"/>
                      <w:color w:val="auto"/>
                      <w:sz w:val="18"/>
                      <w:szCs w:val="18"/>
                    </w:rPr>
                  </w:pPr>
                  <w:r w:rsidRPr="00E818D0">
                    <w:rPr>
                      <w:b w:val="0"/>
                      <w:color w:val="auto"/>
                      <w:sz w:val="18"/>
                      <w:szCs w:val="18"/>
                    </w:rPr>
                    <w:t>EFEI Assessment Score</w:t>
                  </w:r>
                </w:p>
                <w:p w14:paraId="452ACFF6" w14:textId="77777777" w:rsidR="001636B5" w:rsidRPr="00E818D0" w:rsidRDefault="001636B5" w:rsidP="001636B5">
                  <w:pPr>
                    <w:jc w:val="center"/>
                    <w:rPr>
                      <w:b w:val="0"/>
                      <w:color w:val="auto"/>
                      <w:sz w:val="18"/>
                      <w:szCs w:val="18"/>
                    </w:rPr>
                  </w:pPr>
                  <w:r w:rsidRPr="00E818D0">
                    <w:rPr>
                      <w:b w:val="0"/>
                      <w:color w:val="auto"/>
                      <w:sz w:val="18"/>
                      <w:szCs w:val="18"/>
                    </w:rPr>
                    <w:t>(out of 130 possible pts)</w:t>
                  </w:r>
                </w:p>
              </w:tc>
              <w:tc>
                <w:tcPr>
                  <w:tcW w:w="864" w:type="dxa"/>
                  <w:vAlign w:val="center"/>
                </w:tcPr>
                <w:p w14:paraId="1678F0CE" w14:textId="77777777" w:rsidR="001636B5" w:rsidRPr="00E818D0" w:rsidRDefault="001636B5" w:rsidP="001636B5">
                  <w:pPr>
                    <w:jc w:val="center"/>
                    <w:rPr>
                      <w:b w:val="0"/>
                      <w:color w:val="auto"/>
                      <w:sz w:val="18"/>
                      <w:szCs w:val="18"/>
                    </w:rPr>
                  </w:pPr>
                  <w:r w:rsidRPr="00E818D0">
                    <w:rPr>
                      <w:b w:val="0"/>
                      <w:color w:val="auto"/>
                      <w:sz w:val="18"/>
                      <w:szCs w:val="18"/>
                    </w:rPr>
                    <w:t>EFEI Rating</w:t>
                  </w:r>
                </w:p>
                <w:p w14:paraId="38BAB98C" w14:textId="77777777" w:rsidR="001636B5" w:rsidRPr="00E818D0" w:rsidRDefault="001636B5" w:rsidP="001636B5">
                  <w:pPr>
                    <w:jc w:val="center"/>
                    <w:rPr>
                      <w:b w:val="0"/>
                      <w:color w:val="auto"/>
                      <w:sz w:val="18"/>
                      <w:szCs w:val="18"/>
                    </w:rPr>
                  </w:pPr>
                  <w:r w:rsidRPr="00E818D0">
                    <w:rPr>
                      <w:b w:val="0"/>
                      <w:color w:val="auto"/>
                      <w:sz w:val="18"/>
                      <w:szCs w:val="18"/>
                    </w:rPr>
                    <w:t>(5.00 scale)</w:t>
                  </w:r>
                </w:p>
              </w:tc>
            </w:tr>
            <w:tr w:rsidR="001636B5" w:rsidRPr="00E818D0" w14:paraId="54980503" w14:textId="77777777" w:rsidTr="00FB3A3F">
              <w:trPr>
                <w:trHeight w:val="343"/>
              </w:trPr>
              <w:tc>
                <w:tcPr>
                  <w:tcW w:w="1440" w:type="dxa"/>
                  <w:vAlign w:val="center"/>
                </w:tcPr>
                <w:p w14:paraId="656DC87A" w14:textId="77777777" w:rsidR="001636B5" w:rsidRPr="00E818D0" w:rsidRDefault="001636B5" w:rsidP="001636B5">
                  <w:pPr>
                    <w:jc w:val="center"/>
                    <w:rPr>
                      <w:b w:val="0"/>
                      <w:color w:val="auto"/>
                      <w:sz w:val="18"/>
                      <w:szCs w:val="18"/>
                    </w:rPr>
                  </w:pPr>
                  <w:r w:rsidRPr="00E818D0">
                    <w:rPr>
                      <w:b w:val="0"/>
                      <w:color w:val="auto"/>
                      <w:sz w:val="18"/>
                      <w:szCs w:val="18"/>
                    </w:rPr>
                    <w:t>Albemarle</w:t>
                  </w:r>
                </w:p>
              </w:tc>
              <w:tc>
                <w:tcPr>
                  <w:tcW w:w="1638" w:type="dxa"/>
                  <w:vAlign w:val="center"/>
                </w:tcPr>
                <w:p w14:paraId="3FB0DF70" w14:textId="77777777" w:rsidR="001636B5" w:rsidRPr="00E818D0" w:rsidRDefault="001636B5" w:rsidP="001636B5">
                  <w:pPr>
                    <w:jc w:val="center"/>
                    <w:rPr>
                      <w:b w:val="0"/>
                      <w:color w:val="auto"/>
                      <w:sz w:val="18"/>
                      <w:szCs w:val="18"/>
                    </w:rPr>
                  </w:pPr>
                  <w:r w:rsidRPr="00E818D0">
                    <w:rPr>
                      <w:b w:val="0"/>
                      <w:color w:val="auto"/>
                      <w:sz w:val="18"/>
                      <w:szCs w:val="18"/>
                    </w:rPr>
                    <w:t>55.50</w:t>
                  </w:r>
                </w:p>
              </w:tc>
              <w:tc>
                <w:tcPr>
                  <w:tcW w:w="864" w:type="dxa"/>
                  <w:shd w:val="clear" w:color="auto" w:fill="7AD6CF" w:themeFill="accent6" w:themeFillTint="99"/>
                  <w:vAlign w:val="center"/>
                </w:tcPr>
                <w:p w14:paraId="7F78B3D6" w14:textId="77777777" w:rsidR="001636B5" w:rsidRPr="00E818D0" w:rsidRDefault="001636B5" w:rsidP="001636B5">
                  <w:pPr>
                    <w:jc w:val="center"/>
                    <w:rPr>
                      <w:b w:val="0"/>
                      <w:color w:val="auto"/>
                      <w:sz w:val="18"/>
                      <w:szCs w:val="18"/>
                    </w:rPr>
                  </w:pPr>
                  <w:r w:rsidRPr="00E818D0">
                    <w:rPr>
                      <w:b w:val="0"/>
                      <w:color w:val="auto"/>
                      <w:sz w:val="18"/>
                      <w:szCs w:val="18"/>
                    </w:rPr>
                    <w:t>2.13</w:t>
                  </w:r>
                </w:p>
              </w:tc>
            </w:tr>
            <w:tr w:rsidR="001636B5" w:rsidRPr="00E818D0" w14:paraId="49F69251" w14:textId="77777777" w:rsidTr="00FB3A3F">
              <w:trPr>
                <w:trHeight w:val="343"/>
              </w:trPr>
              <w:tc>
                <w:tcPr>
                  <w:tcW w:w="1440" w:type="dxa"/>
                  <w:vAlign w:val="center"/>
                </w:tcPr>
                <w:p w14:paraId="6705300F" w14:textId="77777777" w:rsidR="001636B5" w:rsidRPr="00E818D0" w:rsidRDefault="001636B5" w:rsidP="001636B5">
                  <w:pPr>
                    <w:jc w:val="center"/>
                    <w:rPr>
                      <w:b w:val="0"/>
                      <w:color w:val="auto"/>
                      <w:sz w:val="18"/>
                      <w:szCs w:val="18"/>
                    </w:rPr>
                  </w:pPr>
                  <w:r w:rsidRPr="00E818D0">
                    <w:rPr>
                      <w:b w:val="0"/>
                      <w:color w:val="auto"/>
                      <w:sz w:val="18"/>
                      <w:szCs w:val="18"/>
                    </w:rPr>
                    <w:t>Western Albemarle</w:t>
                  </w:r>
                </w:p>
              </w:tc>
              <w:tc>
                <w:tcPr>
                  <w:tcW w:w="1638" w:type="dxa"/>
                  <w:vAlign w:val="center"/>
                </w:tcPr>
                <w:p w14:paraId="4D11A5D6" w14:textId="77777777" w:rsidR="001636B5" w:rsidRPr="00E818D0" w:rsidRDefault="001636B5" w:rsidP="001636B5">
                  <w:pPr>
                    <w:jc w:val="center"/>
                    <w:rPr>
                      <w:b w:val="0"/>
                      <w:color w:val="auto"/>
                      <w:sz w:val="18"/>
                      <w:szCs w:val="18"/>
                    </w:rPr>
                  </w:pPr>
                  <w:r w:rsidRPr="00E818D0">
                    <w:rPr>
                      <w:b w:val="0"/>
                      <w:color w:val="auto"/>
                      <w:sz w:val="18"/>
                      <w:szCs w:val="18"/>
                    </w:rPr>
                    <w:t>46.75</w:t>
                  </w:r>
                </w:p>
              </w:tc>
              <w:tc>
                <w:tcPr>
                  <w:tcW w:w="864" w:type="dxa"/>
                  <w:shd w:val="clear" w:color="auto" w:fill="278079" w:themeFill="accent6" w:themeFillShade="BF"/>
                  <w:vAlign w:val="center"/>
                </w:tcPr>
                <w:p w14:paraId="3913DC48" w14:textId="77777777" w:rsidR="001636B5" w:rsidRPr="00E818D0" w:rsidRDefault="001636B5" w:rsidP="001636B5">
                  <w:pPr>
                    <w:jc w:val="center"/>
                    <w:rPr>
                      <w:b w:val="0"/>
                      <w:color w:val="auto"/>
                      <w:sz w:val="18"/>
                      <w:szCs w:val="18"/>
                    </w:rPr>
                  </w:pPr>
                  <w:r w:rsidRPr="00E818D0">
                    <w:rPr>
                      <w:b w:val="0"/>
                      <w:color w:val="auto"/>
                      <w:sz w:val="18"/>
                      <w:szCs w:val="18"/>
                    </w:rPr>
                    <w:t>1.80</w:t>
                  </w:r>
                </w:p>
              </w:tc>
            </w:tr>
            <w:tr w:rsidR="001636B5" w:rsidRPr="00E818D0" w14:paraId="6B698B51" w14:textId="77777777" w:rsidTr="00FB3A3F">
              <w:trPr>
                <w:trHeight w:val="343"/>
              </w:trPr>
              <w:tc>
                <w:tcPr>
                  <w:tcW w:w="1440" w:type="dxa"/>
                  <w:vAlign w:val="center"/>
                </w:tcPr>
                <w:p w14:paraId="1358174D" w14:textId="77777777" w:rsidR="001636B5" w:rsidRPr="00E818D0" w:rsidRDefault="001636B5" w:rsidP="001636B5">
                  <w:pPr>
                    <w:jc w:val="center"/>
                    <w:rPr>
                      <w:b w:val="0"/>
                      <w:color w:val="auto"/>
                      <w:sz w:val="18"/>
                      <w:szCs w:val="18"/>
                    </w:rPr>
                  </w:pPr>
                  <w:r w:rsidRPr="00E818D0">
                    <w:rPr>
                      <w:b w:val="0"/>
                      <w:color w:val="auto"/>
                      <w:sz w:val="18"/>
                      <w:szCs w:val="18"/>
                    </w:rPr>
                    <w:t>Monticello</w:t>
                  </w:r>
                </w:p>
              </w:tc>
              <w:tc>
                <w:tcPr>
                  <w:tcW w:w="1638" w:type="dxa"/>
                  <w:vAlign w:val="center"/>
                </w:tcPr>
                <w:p w14:paraId="3582B1B3" w14:textId="77777777" w:rsidR="001636B5" w:rsidRPr="00E818D0" w:rsidRDefault="001636B5" w:rsidP="001636B5">
                  <w:pPr>
                    <w:jc w:val="center"/>
                    <w:rPr>
                      <w:b w:val="0"/>
                      <w:color w:val="auto"/>
                      <w:sz w:val="18"/>
                      <w:szCs w:val="18"/>
                    </w:rPr>
                  </w:pPr>
                  <w:r w:rsidRPr="00E818D0">
                    <w:rPr>
                      <w:b w:val="0"/>
                      <w:color w:val="auto"/>
                      <w:sz w:val="18"/>
                      <w:szCs w:val="18"/>
                    </w:rPr>
                    <w:t>74.25</w:t>
                  </w:r>
                </w:p>
              </w:tc>
              <w:tc>
                <w:tcPr>
                  <w:tcW w:w="864" w:type="dxa"/>
                  <w:shd w:val="clear" w:color="auto" w:fill="7AD6CF" w:themeFill="accent6" w:themeFillTint="99"/>
                  <w:vAlign w:val="center"/>
                </w:tcPr>
                <w:p w14:paraId="71E7F9DD" w14:textId="77777777" w:rsidR="001636B5" w:rsidRPr="00E818D0" w:rsidRDefault="001636B5" w:rsidP="001636B5">
                  <w:pPr>
                    <w:jc w:val="center"/>
                    <w:rPr>
                      <w:b w:val="0"/>
                      <w:color w:val="auto"/>
                      <w:sz w:val="18"/>
                      <w:szCs w:val="18"/>
                    </w:rPr>
                  </w:pPr>
                  <w:r w:rsidRPr="00E818D0">
                    <w:rPr>
                      <w:b w:val="0"/>
                      <w:color w:val="auto"/>
                      <w:sz w:val="18"/>
                      <w:szCs w:val="18"/>
                    </w:rPr>
                    <w:t>2.86</w:t>
                  </w:r>
                </w:p>
              </w:tc>
            </w:tr>
          </w:tbl>
          <w:p w14:paraId="07C38CCC" w14:textId="77777777" w:rsidR="001636B5" w:rsidRPr="00E818D0" w:rsidRDefault="001636B5" w:rsidP="001636B5">
            <w:pPr>
              <w:rPr>
                <w:color w:val="auto"/>
                <w:sz w:val="18"/>
                <w:szCs w:val="18"/>
              </w:rPr>
            </w:pPr>
          </w:p>
          <w:p w14:paraId="5C808BCC" w14:textId="77777777" w:rsidR="001636B5" w:rsidRPr="00E818D0" w:rsidRDefault="001636B5" w:rsidP="001636B5">
            <w:pPr>
              <w:rPr>
                <w:b w:val="0"/>
                <w:color w:val="auto"/>
                <w:sz w:val="18"/>
                <w:szCs w:val="18"/>
              </w:rPr>
            </w:pPr>
            <w:r w:rsidRPr="00E818D0">
              <w:rPr>
                <w:b w:val="0"/>
                <w:color w:val="auto"/>
                <w:sz w:val="18"/>
                <w:szCs w:val="18"/>
              </w:rPr>
              <w:t>Legend</w:t>
            </w:r>
          </w:p>
          <w:tbl>
            <w:tblPr>
              <w:tblStyle w:val="TableGrid"/>
              <w:tblW w:w="0" w:type="auto"/>
              <w:tblLayout w:type="fixed"/>
              <w:tblLook w:val="04A0" w:firstRow="1" w:lastRow="0" w:firstColumn="1" w:lastColumn="0" w:noHBand="0" w:noVBand="1"/>
            </w:tblPr>
            <w:tblGrid>
              <w:gridCol w:w="1689"/>
              <w:gridCol w:w="1689"/>
            </w:tblGrid>
            <w:tr w:rsidR="001636B5" w:rsidRPr="00E818D0" w14:paraId="508FF969" w14:textId="77777777" w:rsidTr="00FB3A3F">
              <w:trPr>
                <w:trHeight w:val="250"/>
              </w:trPr>
              <w:tc>
                <w:tcPr>
                  <w:tcW w:w="1689" w:type="dxa"/>
                  <w:shd w:val="clear" w:color="auto" w:fill="D2F1EF" w:themeFill="accent6" w:themeFillTint="33"/>
                  <w:vAlign w:val="center"/>
                </w:tcPr>
                <w:p w14:paraId="4A7FFC42" w14:textId="77777777" w:rsidR="001636B5" w:rsidRPr="00E818D0" w:rsidRDefault="001636B5" w:rsidP="00E818D0">
                  <w:pPr>
                    <w:jc w:val="center"/>
                    <w:rPr>
                      <w:b w:val="0"/>
                      <w:color w:val="auto"/>
                      <w:sz w:val="18"/>
                      <w:szCs w:val="18"/>
                    </w:rPr>
                  </w:pPr>
                  <w:r w:rsidRPr="00E818D0">
                    <w:rPr>
                      <w:b w:val="0"/>
                      <w:color w:val="auto"/>
                      <w:sz w:val="18"/>
                      <w:szCs w:val="18"/>
                    </w:rPr>
                    <w:t>4.00-5.00</w:t>
                  </w:r>
                </w:p>
              </w:tc>
              <w:tc>
                <w:tcPr>
                  <w:tcW w:w="1689" w:type="dxa"/>
                </w:tcPr>
                <w:p w14:paraId="2AFD4014" w14:textId="77777777" w:rsidR="001636B5" w:rsidRPr="00E818D0" w:rsidRDefault="001636B5" w:rsidP="001636B5">
                  <w:pPr>
                    <w:jc w:val="center"/>
                    <w:rPr>
                      <w:b w:val="0"/>
                      <w:color w:val="auto"/>
                      <w:sz w:val="18"/>
                      <w:szCs w:val="18"/>
                    </w:rPr>
                  </w:pPr>
                  <w:r w:rsidRPr="00E818D0">
                    <w:rPr>
                      <w:b w:val="0"/>
                      <w:color w:val="auto"/>
                      <w:sz w:val="18"/>
                      <w:szCs w:val="18"/>
                    </w:rPr>
                    <w:t>EXCELLENT</w:t>
                  </w:r>
                </w:p>
              </w:tc>
            </w:tr>
            <w:tr w:rsidR="001636B5" w:rsidRPr="00E818D0" w14:paraId="7EC34B5B" w14:textId="77777777" w:rsidTr="00FB3A3F">
              <w:trPr>
                <w:trHeight w:val="250"/>
              </w:trPr>
              <w:tc>
                <w:tcPr>
                  <w:tcW w:w="1689" w:type="dxa"/>
                  <w:shd w:val="clear" w:color="auto" w:fill="A6E4DF" w:themeFill="accent6" w:themeFillTint="66"/>
                </w:tcPr>
                <w:p w14:paraId="3E600930" w14:textId="77777777" w:rsidR="001636B5" w:rsidRPr="00E818D0" w:rsidRDefault="001636B5" w:rsidP="001636B5">
                  <w:pPr>
                    <w:jc w:val="center"/>
                    <w:rPr>
                      <w:b w:val="0"/>
                      <w:color w:val="auto"/>
                      <w:sz w:val="18"/>
                      <w:szCs w:val="18"/>
                    </w:rPr>
                  </w:pPr>
                  <w:r w:rsidRPr="00E818D0">
                    <w:rPr>
                      <w:b w:val="0"/>
                      <w:color w:val="auto"/>
                      <w:sz w:val="18"/>
                      <w:szCs w:val="18"/>
                    </w:rPr>
                    <w:t>3.00-3.99</w:t>
                  </w:r>
                </w:p>
              </w:tc>
              <w:tc>
                <w:tcPr>
                  <w:tcW w:w="1689" w:type="dxa"/>
                </w:tcPr>
                <w:p w14:paraId="054D3A54" w14:textId="77777777" w:rsidR="001636B5" w:rsidRPr="00E818D0" w:rsidRDefault="001636B5" w:rsidP="001636B5">
                  <w:pPr>
                    <w:jc w:val="center"/>
                    <w:rPr>
                      <w:b w:val="0"/>
                      <w:color w:val="auto"/>
                      <w:sz w:val="18"/>
                      <w:szCs w:val="18"/>
                    </w:rPr>
                  </w:pPr>
                  <w:r w:rsidRPr="00E818D0">
                    <w:rPr>
                      <w:b w:val="0"/>
                      <w:color w:val="auto"/>
                      <w:sz w:val="18"/>
                      <w:szCs w:val="18"/>
                    </w:rPr>
                    <w:t>SATISFACTORY</w:t>
                  </w:r>
                </w:p>
              </w:tc>
            </w:tr>
            <w:tr w:rsidR="001636B5" w:rsidRPr="00E818D0" w14:paraId="4E08EA8C" w14:textId="77777777" w:rsidTr="00FB3A3F">
              <w:trPr>
                <w:trHeight w:val="250"/>
              </w:trPr>
              <w:tc>
                <w:tcPr>
                  <w:tcW w:w="1689" w:type="dxa"/>
                  <w:shd w:val="clear" w:color="auto" w:fill="7AD6CF" w:themeFill="accent6" w:themeFillTint="99"/>
                </w:tcPr>
                <w:p w14:paraId="252ECDA8" w14:textId="77777777" w:rsidR="001636B5" w:rsidRPr="00E818D0" w:rsidRDefault="001636B5" w:rsidP="001636B5">
                  <w:pPr>
                    <w:jc w:val="center"/>
                    <w:rPr>
                      <w:b w:val="0"/>
                      <w:color w:val="auto"/>
                      <w:sz w:val="18"/>
                      <w:szCs w:val="18"/>
                    </w:rPr>
                  </w:pPr>
                  <w:r w:rsidRPr="00E818D0">
                    <w:rPr>
                      <w:b w:val="0"/>
                      <w:color w:val="auto"/>
                      <w:sz w:val="18"/>
                      <w:szCs w:val="18"/>
                    </w:rPr>
                    <w:t>2.00-2.99</w:t>
                  </w:r>
                </w:p>
              </w:tc>
              <w:tc>
                <w:tcPr>
                  <w:tcW w:w="1689" w:type="dxa"/>
                </w:tcPr>
                <w:p w14:paraId="0F947994" w14:textId="77777777" w:rsidR="001636B5" w:rsidRPr="00E818D0" w:rsidRDefault="001636B5" w:rsidP="001636B5">
                  <w:pPr>
                    <w:jc w:val="center"/>
                    <w:rPr>
                      <w:b w:val="0"/>
                      <w:color w:val="auto"/>
                      <w:sz w:val="18"/>
                      <w:szCs w:val="18"/>
                    </w:rPr>
                  </w:pPr>
                  <w:r w:rsidRPr="00E818D0">
                    <w:rPr>
                      <w:b w:val="0"/>
                      <w:color w:val="auto"/>
                      <w:sz w:val="18"/>
                      <w:szCs w:val="18"/>
                    </w:rPr>
                    <w:t>BORDERLINE</w:t>
                  </w:r>
                </w:p>
              </w:tc>
            </w:tr>
            <w:tr w:rsidR="001636B5" w:rsidRPr="00E818D0" w14:paraId="3E9CC1C3" w14:textId="77777777" w:rsidTr="00FB3A3F">
              <w:trPr>
                <w:trHeight w:val="250"/>
              </w:trPr>
              <w:tc>
                <w:tcPr>
                  <w:tcW w:w="1689" w:type="dxa"/>
                  <w:shd w:val="clear" w:color="auto" w:fill="278079" w:themeFill="accent6" w:themeFillShade="BF"/>
                </w:tcPr>
                <w:p w14:paraId="471AD726" w14:textId="77777777" w:rsidR="001636B5" w:rsidRPr="00E818D0" w:rsidRDefault="001636B5" w:rsidP="001636B5">
                  <w:pPr>
                    <w:jc w:val="center"/>
                    <w:rPr>
                      <w:b w:val="0"/>
                      <w:color w:val="auto"/>
                      <w:sz w:val="18"/>
                      <w:szCs w:val="18"/>
                    </w:rPr>
                  </w:pPr>
                  <w:r w:rsidRPr="00E818D0">
                    <w:rPr>
                      <w:b w:val="0"/>
                      <w:color w:val="auto"/>
                      <w:sz w:val="18"/>
                      <w:szCs w:val="18"/>
                    </w:rPr>
                    <w:t>1.00-1.99</w:t>
                  </w:r>
                </w:p>
              </w:tc>
              <w:tc>
                <w:tcPr>
                  <w:tcW w:w="1689" w:type="dxa"/>
                </w:tcPr>
                <w:p w14:paraId="6BBCA1EC" w14:textId="77777777" w:rsidR="001636B5" w:rsidRPr="00E818D0" w:rsidRDefault="001636B5" w:rsidP="001636B5">
                  <w:pPr>
                    <w:jc w:val="center"/>
                    <w:rPr>
                      <w:b w:val="0"/>
                      <w:color w:val="auto"/>
                      <w:sz w:val="18"/>
                      <w:szCs w:val="18"/>
                    </w:rPr>
                  </w:pPr>
                  <w:r w:rsidRPr="00E818D0">
                    <w:rPr>
                      <w:b w:val="0"/>
                      <w:color w:val="auto"/>
                      <w:sz w:val="18"/>
                      <w:szCs w:val="18"/>
                    </w:rPr>
                    <w:t>POOR</w:t>
                  </w:r>
                </w:p>
              </w:tc>
            </w:tr>
            <w:tr w:rsidR="001636B5" w:rsidRPr="00E818D0" w14:paraId="6836280C" w14:textId="77777777" w:rsidTr="00FB3A3F">
              <w:trPr>
                <w:trHeight w:val="236"/>
              </w:trPr>
              <w:tc>
                <w:tcPr>
                  <w:tcW w:w="1689" w:type="dxa"/>
                  <w:shd w:val="clear" w:color="auto" w:fill="1A5550" w:themeFill="accent6" w:themeFillShade="80"/>
                </w:tcPr>
                <w:p w14:paraId="1EC22664" w14:textId="77777777" w:rsidR="001636B5" w:rsidRPr="00E818D0" w:rsidRDefault="001636B5" w:rsidP="001636B5">
                  <w:pPr>
                    <w:jc w:val="center"/>
                    <w:rPr>
                      <w:b w:val="0"/>
                      <w:color w:val="auto"/>
                      <w:sz w:val="18"/>
                      <w:szCs w:val="18"/>
                    </w:rPr>
                  </w:pPr>
                  <w:r w:rsidRPr="00E818D0">
                    <w:rPr>
                      <w:b w:val="0"/>
                      <w:color w:val="auto"/>
                      <w:sz w:val="18"/>
                      <w:szCs w:val="18"/>
                    </w:rPr>
                    <w:t>0.00-0.99</w:t>
                  </w:r>
                </w:p>
              </w:tc>
              <w:tc>
                <w:tcPr>
                  <w:tcW w:w="1689" w:type="dxa"/>
                </w:tcPr>
                <w:p w14:paraId="194787EC" w14:textId="77777777" w:rsidR="001636B5" w:rsidRPr="00E818D0" w:rsidRDefault="001636B5" w:rsidP="001636B5">
                  <w:pPr>
                    <w:jc w:val="center"/>
                    <w:rPr>
                      <w:b w:val="0"/>
                      <w:color w:val="auto"/>
                      <w:sz w:val="18"/>
                      <w:szCs w:val="18"/>
                    </w:rPr>
                  </w:pPr>
                  <w:r w:rsidRPr="00E818D0">
                    <w:rPr>
                      <w:b w:val="0"/>
                      <w:color w:val="auto"/>
                      <w:sz w:val="18"/>
                      <w:szCs w:val="18"/>
                    </w:rPr>
                    <w:t>INADEQUATE</w:t>
                  </w:r>
                </w:p>
              </w:tc>
            </w:tr>
          </w:tbl>
          <w:p w14:paraId="24920783" w14:textId="2F88BD6A" w:rsidR="00B769B6" w:rsidRPr="00111807" w:rsidRDefault="001636B5" w:rsidP="001636B5">
            <w:pPr>
              <w:spacing w:after="200"/>
              <w:rPr>
                <w:rFonts w:cstheme="minorHAnsi"/>
                <w:b w:val="0"/>
                <w:color w:val="auto"/>
                <w:sz w:val="22"/>
              </w:rPr>
            </w:pPr>
            <w:r>
              <w:rPr>
                <w:rFonts w:cstheme="minorHAnsi"/>
                <w:b w:val="0"/>
                <w:color w:val="auto"/>
                <w:sz w:val="22"/>
              </w:rPr>
              <w:t xml:space="preserve"> </w:t>
            </w:r>
          </w:p>
        </w:tc>
      </w:tr>
      <w:tr w:rsidR="00B769B6" w:rsidRPr="00A07DEE" w14:paraId="7366AA70" w14:textId="77777777" w:rsidTr="00B769B6">
        <w:tc>
          <w:tcPr>
            <w:tcW w:w="2005" w:type="dxa"/>
          </w:tcPr>
          <w:p w14:paraId="027DCF7F" w14:textId="01CC5D42"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Key changes</w:t>
            </w:r>
          </w:p>
        </w:tc>
        <w:tc>
          <w:tcPr>
            <w:tcW w:w="7571" w:type="dxa"/>
            <w:gridSpan w:val="3"/>
            <w:vAlign w:val="center"/>
          </w:tcPr>
          <w:p w14:paraId="2F8DF116" w14:textId="262D5E44" w:rsidR="00B769B6" w:rsidRPr="00A07DEE" w:rsidRDefault="001636B5" w:rsidP="00B769B6">
            <w:pPr>
              <w:spacing w:after="200"/>
              <w:rPr>
                <w:rFonts w:ascii="Franklin Gothic Book" w:hAnsi="Franklin Gothic Book" w:cstheme="minorHAnsi"/>
                <w:b w:val="0"/>
                <w:color w:val="auto"/>
                <w:sz w:val="22"/>
              </w:rPr>
            </w:pPr>
            <w:r>
              <w:rPr>
                <w:rFonts w:ascii="Franklin Gothic Book" w:hAnsi="Franklin Gothic Book" w:cstheme="minorHAnsi"/>
                <w:b w:val="0"/>
                <w:color w:val="auto"/>
                <w:sz w:val="22"/>
              </w:rPr>
              <w:t>Project timing has changed to align with master plan study</w:t>
            </w:r>
            <w:r w:rsidR="00DE1203">
              <w:rPr>
                <w:rFonts w:ascii="Franklin Gothic Book" w:hAnsi="Franklin Gothic Book" w:cstheme="minorHAnsi"/>
                <w:b w:val="0"/>
                <w:color w:val="auto"/>
                <w:sz w:val="22"/>
              </w:rPr>
              <w:t xml:space="preserve"> as well as anticipating a multiyear, phased approach</w:t>
            </w:r>
            <w:r>
              <w:rPr>
                <w:rFonts w:ascii="Franklin Gothic Book" w:hAnsi="Franklin Gothic Book" w:cstheme="minorHAnsi"/>
                <w:b w:val="0"/>
                <w:color w:val="auto"/>
                <w:sz w:val="22"/>
              </w:rPr>
              <w:t>.</w:t>
            </w:r>
          </w:p>
        </w:tc>
      </w:tr>
    </w:tbl>
    <w:p w14:paraId="44A58C8A" w14:textId="77777777" w:rsidR="00B769B6" w:rsidRDefault="00B769B6" w:rsidP="00B769B6">
      <w:pPr>
        <w:spacing w:after="200"/>
        <w:rPr>
          <w:rFonts w:eastAsiaTheme="minorHAnsi" w:cstheme="minorHAnsi"/>
          <w:b w:val="0"/>
          <w:color w:val="auto"/>
          <w:sz w:val="22"/>
        </w:rPr>
      </w:pPr>
    </w:p>
    <w:p w14:paraId="1E0D5BBB" w14:textId="77777777" w:rsidR="00B769B6" w:rsidRDefault="00B769B6" w:rsidP="00B769B6">
      <w:pPr>
        <w:spacing w:after="200"/>
        <w:rPr>
          <w:rFonts w:eastAsiaTheme="minorHAnsi" w:cstheme="minorHAnsi"/>
          <w:b w:val="0"/>
          <w:color w:val="auto"/>
          <w:sz w:val="22"/>
        </w:rPr>
      </w:pPr>
      <w:r>
        <w:rPr>
          <w:rFonts w:eastAsiaTheme="minorHAnsi" w:cstheme="minorHAnsi"/>
          <w:b w:val="0"/>
          <w:color w:val="auto"/>
          <w:sz w:val="22"/>
        </w:rP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005"/>
        <w:gridCol w:w="5310"/>
        <w:gridCol w:w="1080"/>
        <w:gridCol w:w="1181"/>
      </w:tblGrid>
      <w:tr w:rsidR="00B769B6" w:rsidRPr="00A07DEE" w14:paraId="17316B08" w14:textId="77777777" w:rsidTr="00B769B6">
        <w:tc>
          <w:tcPr>
            <w:tcW w:w="7315" w:type="dxa"/>
            <w:gridSpan w:val="2"/>
            <w:tcBorders>
              <w:top w:val="nil"/>
              <w:left w:val="nil"/>
              <w:right w:val="nil"/>
            </w:tcBorders>
            <w:vAlign w:val="center"/>
          </w:tcPr>
          <w:p w14:paraId="0184E75C" w14:textId="77777777" w:rsidR="00B769B6" w:rsidRDefault="00B769B6" w:rsidP="00B769B6">
            <w:pPr>
              <w:rPr>
                <w:rFonts w:ascii="Franklin Gothic Book" w:hAnsi="Franklin Gothic Book" w:cstheme="minorHAnsi"/>
                <w:color w:val="5951C8" w:themeColor="text1" w:themeTint="80"/>
                <w:szCs w:val="28"/>
              </w:rPr>
            </w:pPr>
          </w:p>
          <w:p w14:paraId="62AC6067" w14:textId="77777777" w:rsidR="00B769B6" w:rsidRPr="00A07DEE" w:rsidRDefault="00B769B6" w:rsidP="00B769B6">
            <w:pPr>
              <w:rPr>
                <w:rFonts w:ascii="Franklin Gothic Book" w:hAnsi="Franklin Gothic Book" w:cstheme="minorHAnsi"/>
                <w:caps/>
                <w:color w:val="auto"/>
                <w:sz w:val="22"/>
              </w:rPr>
            </w:pPr>
            <w:r>
              <w:rPr>
                <w:rFonts w:ascii="Franklin Gothic Book" w:hAnsi="Franklin Gothic Book" w:cstheme="minorHAnsi"/>
                <w:color w:val="5951C8" w:themeColor="text1" w:themeTint="80"/>
                <w:szCs w:val="28"/>
              </w:rPr>
              <w:t>Learning Space Modernization</w:t>
            </w:r>
          </w:p>
        </w:tc>
        <w:tc>
          <w:tcPr>
            <w:tcW w:w="1080" w:type="dxa"/>
            <w:tcBorders>
              <w:top w:val="nil"/>
              <w:left w:val="nil"/>
              <w:right w:val="nil"/>
            </w:tcBorders>
            <w:vAlign w:val="bottom"/>
          </w:tcPr>
          <w:p w14:paraId="09FB412A" w14:textId="77777777" w:rsidR="00B769B6" w:rsidRPr="00A07DEE"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06FF9CDC" w14:textId="011308C1" w:rsidR="00B769B6" w:rsidRPr="00A07DEE" w:rsidRDefault="00AD64C4" w:rsidP="00B769B6">
            <w:pPr>
              <w:jc w:val="center"/>
              <w:rPr>
                <w:rFonts w:ascii="Franklin Gothic Book" w:hAnsi="Franklin Gothic Book" w:cstheme="minorHAnsi"/>
                <w:color w:val="auto"/>
                <w:sz w:val="22"/>
              </w:rPr>
            </w:pPr>
            <w:r>
              <w:rPr>
                <w:rFonts w:ascii="Franklin Gothic Book" w:hAnsi="Franklin Gothic Book" w:cstheme="minorHAnsi"/>
                <w:color w:val="auto"/>
                <w:sz w:val="22"/>
              </w:rPr>
              <w:t>8 of 10</w:t>
            </w:r>
          </w:p>
        </w:tc>
      </w:tr>
      <w:tr w:rsidR="00B769B6" w:rsidRPr="00A07DEE" w14:paraId="404F1C69" w14:textId="77777777" w:rsidTr="00B769B6">
        <w:trPr>
          <w:trHeight w:val="944"/>
        </w:trPr>
        <w:tc>
          <w:tcPr>
            <w:tcW w:w="2005" w:type="dxa"/>
            <w:vAlign w:val="center"/>
          </w:tcPr>
          <w:p w14:paraId="5DE3D3D7" w14:textId="77777777" w:rsidR="00B769B6" w:rsidRPr="00A07DEE" w:rsidRDefault="00B769B6" w:rsidP="00B769B6">
            <w:pPr>
              <w:rPr>
                <w:rFonts w:ascii="Franklin Gothic Book" w:hAnsi="Franklin Gothic Book" w:cstheme="minorHAnsi"/>
                <w:caps/>
                <w:color w:val="auto"/>
              </w:rPr>
            </w:pPr>
            <w:r w:rsidRPr="00A07DEE">
              <w:rPr>
                <w:rFonts w:ascii="Franklin Gothic Book" w:hAnsi="Franklin Gothic Book" w:cstheme="minorHAnsi"/>
                <w:caps/>
                <w:color w:val="auto"/>
                <w:sz w:val="22"/>
              </w:rPr>
              <w:t>Funding Request</w:t>
            </w:r>
          </w:p>
        </w:tc>
        <w:tc>
          <w:tcPr>
            <w:tcW w:w="7571"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2"/>
              <w:gridCol w:w="1232"/>
              <w:gridCol w:w="1232"/>
              <w:gridCol w:w="1232"/>
              <w:gridCol w:w="1232"/>
              <w:gridCol w:w="1377"/>
            </w:tblGrid>
            <w:tr w:rsidR="00B769B6" w:rsidRPr="00A07DEE" w14:paraId="72363FED" w14:textId="77777777" w:rsidTr="00B769B6">
              <w:tc>
                <w:tcPr>
                  <w:tcW w:w="1232" w:type="dxa"/>
                  <w:vAlign w:val="center"/>
                </w:tcPr>
                <w:p w14:paraId="0842D951"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232" w:type="dxa"/>
                  <w:vAlign w:val="center"/>
                </w:tcPr>
                <w:p w14:paraId="0797B5B9"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32" w:type="dxa"/>
                  <w:vAlign w:val="center"/>
                </w:tcPr>
                <w:p w14:paraId="62231DA5"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32" w:type="dxa"/>
                  <w:vAlign w:val="center"/>
                </w:tcPr>
                <w:p w14:paraId="78353FEB"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2DE219AD"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55FFCCB3"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515CDA79"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B769B6" w:rsidRPr="00A07DEE" w14:paraId="77555A87" w14:textId="77777777" w:rsidTr="00B769B6">
              <w:trPr>
                <w:trHeight w:val="360"/>
              </w:trPr>
              <w:tc>
                <w:tcPr>
                  <w:tcW w:w="1232" w:type="dxa"/>
                  <w:vAlign w:val="center"/>
                </w:tcPr>
                <w:p w14:paraId="263F5D7C" w14:textId="2C27A4FF" w:rsidR="00B769B6" w:rsidRPr="00A07DEE" w:rsidRDefault="009B65BF"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$2,000,000</w:t>
                  </w:r>
                </w:p>
              </w:tc>
              <w:tc>
                <w:tcPr>
                  <w:tcW w:w="1232" w:type="dxa"/>
                  <w:vAlign w:val="center"/>
                </w:tcPr>
                <w:p w14:paraId="67F23796" w14:textId="1089A321" w:rsidR="00B769B6" w:rsidRPr="00A07DEE" w:rsidRDefault="009B65BF"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$2,000,000</w:t>
                  </w:r>
                </w:p>
              </w:tc>
              <w:tc>
                <w:tcPr>
                  <w:tcW w:w="1232" w:type="dxa"/>
                  <w:vAlign w:val="center"/>
                </w:tcPr>
                <w:p w14:paraId="524B51A7" w14:textId="45F1CCF4" w:rsidR="00B769B6" w:rsidRPr="00A07DEE" w:rsidRDefault="009B65BF"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$2,000,000</w:t>
                  </w:r>
                </w:p>
              </w:tc>
              <w:tc>
                <w:tcPr>
                  <w:tcW w:w="1232" w:type="dxa"/>
                  <w:vAlign w:val="center"/>
                </w:tcPr>
                <w:p w14:paraId="2E885D8B" w14:textId="7488EB40" w:rsidR="00B769B6" w:rsidRPr="00A07DEE" w:rsidRDefault="009B65BF" w:rsidP="009B65BF">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$2,000,000</w:t>
                  </w:r>
                </w:p>
              </w:tc>
              <w:tc>
                <w:tcPr>
                  <w:tcW w:w="1232" w:type="dxa"/>
                  <w:vAlign w:val="center"/>
                </w:tcPr>
                <w:p w14:paraId="40796A39" w14:textId="335878F2" w:rsidR="00B769B6" w:rsidRPr="00A07DEE" w:rsidRDefault="009B65BF"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$2,000,000</w:t>
                  </w:r>
                </w:p>
              </w:tc>
              <w:tc>
                <w:tcPr>
                  <w:tcW w:w="1377" w:type="dxa"/>
                  <w:vAlign w:val="center"/>
                </w:tcPr>
                <w:p w14:paraId="0CECE68D" w14:textId="7A371D0C" w:rsidR="00B769B6" w:rsidRPr="00A07DEE" w:rsidRDefault="009B65BF"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$10,000,000</w:t>
                  </w:r>
                </w:p>
              </w:tc>
            </w:tr>
          </w:tbl>
          <w:p w14:paraId="207EECCC"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111807" w14:paraId="444F9C1F" w14:textId="77777777" w:rsidTr="00B769B6">
        <w:tc>
          <w:tcPr>
            <w:tcW w:w="2005" w:type="dxa"/>
          </w:tcPr>
          <w:p w14:paraId="3601BADE"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Scope</w:t>
            </w:r>
          </w:p>
        </w:tc>
        <w:tc>
          <w:tcPr>
            <w:tcW w:w="7571" w:type="dxa"/>
            <w:gridSpan w:val="3"/>
            <w:vAlign w:val="center"/>
          </w:tcPr>
          <w:p w14:paraId="051583F5" w14:textId="4EC4FE99" w:rsidR="00DE1203" w:rsidRPr="00DE1203" w:rsidRDefault="00DE1203" w:rsidP="00DE1203">
            <w:pPr>
              <w:jc w:val="both"/>
              <w:rPr>
                <w:rFonts w:ascii="Franklin Gothic Book" w:hAnsi="Franklin Gothic Book"/>
                <w:b w:val="0"/>
                <w:color w:val="auto"/>
                <w:sz w:val="22"/>
              </w:rPr>
            </w:pPr>
            <w:r w:rsidRPr="00DE1203">
              <w:rPr>
                <w:rFonts w:ascii="Franklin Gothic Book" w:hAnsi="Franklin Gothic Book" w:cs="Arial"/>
                <w:b w:val="0"/>
                <w:color w:val="auto"/>
                <w:sz w:val="22"/>
              </w:rPr>
              <w:t xml:space="preserve">This project funds needed </w:t>
            </w:r>
            <w:r>
              <w:rPr>
                <w:rFonts w:ascii="Franklin Gothic Book" w:hAnsi="Franklin Gothic Book" w:cs="Arial"/>
                <w:b w:val="0"/>
                <w:color w:val="auto"/>
                <w:sz w:val="22"/>
              </w:rPr>
              <w:t xml:space="preserve">renovations and </w:t>
            </w:r>
            <w:r w:rsidRPr="00DE1203">
              <w:rPr>
                <w:rFonts w:ascii="Franklin Gothic Book" w:hAnsi="Franklin Gothic Book" w:cs="Arial"/>
                <w:b w:val="0"/>
                <w:color w:val="auto"/>
                <w:sz w:val="22"/>
              </w:rPr>
              <w:t xml:space="preserve">improvements to instructional spaces at elementary and middle schools including existing classrooms, libraries, and other elective and instructional support areas consistent with School Board goals and priorities. Modifications will include furniture and renewal work including updating finishes, casework, lighting, technology and power, and connections to adjacent spaces.  The modifications </w:t>
            </w:r>
            <w:r>
              <w:rPr>
                <w:rFonts w:ascii="Franklin Gothic Book" w:hAnsi="Franklin Gothic Book" w:cs="Arial"/>
                <w:b w:val="0"/>
                <w:color w:val="auto"/>
                <w:sz w:val="22"/>
              </w:rPr>
              <w:t xml:space="preserve">directly support instructional needs and </w:t>
            </w:r>
            <w:r w:rsidRPr="00DE1203">
              <w:rPr>
                <w:rFonts w:ascii="Franklin Gothic Book" w:hAnsi="Franklin Gothic Book" w:cs="Arial"/>
                <w:b w:val="0"/>
                <w:color w:val="auto"/>
                <w:sz w:val="22"/>
              </w:rPr>
              <w:t>can be broken down in the following key areas:</w:t>
            </w:r>
          </w:p>
          <w:p w14:paraId="48CFCC61" w14:textId="77777777" w:rsidR="00DE1203" w:rsidRPr="00DE1203" w:rsidRDefault="00DE1203" w:rsidP="00DE1203">
            <w:pPr>
              <w:pStyle w:val="ListParagraph"/>
              <w:ind w:left="4320"/>
              <w:jc w:val="both"/>
              <w:rPr>
                <w:rFonts w:ascii="Franklin Gothic Book" w:hAnsi="Franklin Gothic Book"/>
                <w:b w:val="0"/>
                <w:color w:val="auto"/>
                <w:sz w:val="22"/>
              </w:rPr>
            </w:pPr>
          </w:p>
          <w:p w14:paraId="66E075C9" w14:textId="7668228C" w:rsidR="00DE1203" w:rsidRPr="00DE1203" w:rsidRDefault="00DE1203" w:rsidP="00DE1203">
            <w:pPr>
              <w:pStyle w:val="ListParagraph"/>
              <w:numPr>
                <w:ilvl w:val="0"/>
                <w:numId w:val="26"/>
              </w:numPr>
              <w:spacing w:after="200" w:line="276" w:lineRule="auto"/>
              <w:ind w:left="720"/>
              <w:jc w:val="both"/>
              <w:rPr>
                <w:rFonts w:ascii="Franklin Gothic Book" w:hAnsi="Franklin Gothic Book"/>
                <w:b w:val="0"/>
                <w:i/>
                <w:color w:val="auto"/>
                <w:sz w:val="22"/>
              </w:rPr>
            </w:pPr>
            <w:r w:rsidRPr="00DE1203">
              <w:rPr>
                <w:rFonts w:ascii="Franklin Gothic Book" w:hAnsi="Franklin Gothic Book"/>
                <w:b w:val="0"/>
                <w:i/>
                <w:color w:val="auto"/>
                <w:sz w:val="22"/>
              </w:rPr>
              <w:t>Classroom Modernization</w:t>
            </w:r>
            <w:r>
              <w:rPr>
                <w:rFonts w:ascii="Franklin Gothic Book" w:hAnsi="Franklin Gothic Book"/>
                <w:b w:val="0"/>
                <w:i/>
                <w:color w:val="auto"/>
                <w:sz w:val="22"/>
              </w:rPr>
              <w:t>/Renovation</w:t>
            </w:r>
            <w:r w:rsidRPr="00DE1203">
              <w:rPr>
                <w:rFonts w:ascii="Franklin Gothic Book" w:hAnsi="Franklin Gothic Book"/>
                <w:b w:val="0"/>
                <w:i/>
                <w:color w:val="auto"/>
                <w:sz w:val="22"/>
              </w:rPr>
              <w:tab/>
            </w:r>
            <w:r w:rsidRPr="00DE1203">
              <w:rPr>
                <w:rFonts w:ascii="Franklin Gothic Book" w:hAnsi="Franklin Gothic Book"/>
                <w:b w:val="0"/>
                <w:i/>
                <w:color w:val="auto"/>
                <w:sz w:val="22"/>
              </w:rPr>
              <w:tab/>
            </w:r>
          </w:p>
          <w:p w14:paraId="4C1383F9" w14:textId="14025570" w:rsidR="00DE1203" w:rsidRPr="00DE1203" w:rsidRDefault="00DE1203" w:rsidP="00DE1203">
            <w:pPr>
              <w:pStyle w:val="ListParagraph"/>
              <w:spacing w:after="200" w:line="276" w:lineRule="auto"/>
              <w:jc w:val="both"/>
              <w:rPr>
                <w:rFonts w:ascii="Franklin Gothic Book" w:hAnsi="Franklin Gothic Book"/>
                <w:b w:val="0"/>
                <w:color w:val="auto"/>
                <w:sz w:val="22"/>
              </w:rPr>
            </w:pPr>
            <w:r w:rsidRPr="00DE1203">
              <w:rPr>
                <w:rFonts w:ascii="Franklin Gothic Book" w:hAnsi="Franklin Gothic Book"/>
                <w:b w:val="0"/>
                <w:color w:val="auto"/>
                <w:sz w:val="22"/>
              </w:rPr>
              <w:t xml:space="preserve">Improve classroom spaces to update all finishes, casework, </w:t>
            </w:r>
            <w:r>
              <w:rPr>
                <w:rFonts w:ascii="Franklin Gothic Book" w:hAnsi="Franklin Gothic Book"/>
                <w:b w:val="0"/>
                <w:color w:val="auto"/>
                <w:sz w:val="22"/>
              </w:rPr>
              <w:t xml:space="preserve">furniture </w:t>
            </w:r>
            <w:r w:rsidRPr="00DE1203">
              <w:rPr>
                <w:rFonts w:ascii="Franklin Gothic Book" w:hAnsi="Franklin Gothic Book"/>
                <w:b w:val="0"/>
                <w:color w:val="auto"/>
                <w:sz w:val="22"/>
              </w:rPr>
              <w:t xml:space="preserve">&amp; lighting.  Improve transparency &amp; connection to adjacent spaces, including the outdoors if feasible.   </w:t>
            </w:r>
          </w:p>
          <w:p w14:paraId="23BACD23" w14:textId="77777777" w:rsidR="00DE1203" w:rsidRPr="00DE1203" w:rsidRDefault="00DE1203" w:rsidP="00DE1203">
            <w:pPr>
              <w:pStyle w:val="ListParagraph"/>
              <w:ind w:left="4320"/>
              <w:jc w:val="both"/>
              <w:rPr>
                <w:rFonts w:ascii="Franklin Gothic Book" w:hAnsi="Franklin Gothic Book"/>
                <w:b w:val="0"/>
                <w:color w:val="auto"/>
                <w:sz w:val="22"/>
              </w:rPr>
            </w:pPr>
          </w:p>
          <w:p w14:paraId="505C7DD9" w14:textId="77777777" w:rsidR="00DE1203" w:rsidRPr="00DE1203" w:rsidRDefault="00DE1203" w:rsidP="00DE1203">
            <w:pPr>
              <w:pStyle w:val="ListParagraph"/>
              <w:numPr>
                <w:ilvl w:val="0"/>
                <w:numId w:val="26"/>
              </w:numPr>
              <w:spacing w:after="200" w:line="276" w:lineRule="auto"/>
              <w:ind w:left="720"/>
              <w:jc w:val="both"/>
              <w:rPr>
                <w:rFonts w:ascii="Franklin Gothic Book" w:hAnsi="Franklin Gothic Book"/>
                <w:b w:val="0"/>
                <w:i/>
                <w:color w:val="auto"/>
                <w:sz w:val="22"/>
              </w:rPr>
            </w:pPr>
            <w:r w:rsidRPr="00DE1203">
              <w:rPr>
                <w:rFonts w:ascii="Franklin Gothic Book" w:hAnsi="Franklin Gothic Book"/>
                <w:b w:val="0"/>
                <w:i/>
                <w:color w:val="auto"/>
                <w:sz w:val="22"/>
              </w:rPr>
              <w:t>Media Center Modernization</w:t>
            </w:r>
            <w:r w:rsidRPr="00DE1203">
              <w:rPr>
                <w:rFonts w:ascii="Franklin Gothic Book" w:hAnsi="Franklin Gothic Book"/>
                <w:b w:val="0"/>
                <w:i/>
                <w:color w:val="auto"/>
                <w:sz w:val="22"/>
              </w:rPr>
              <w:tab/>
            </w:r>
            <w:r w:rsidRPr="00DE1203">
              <w:rPr>
                <w:rFonts w:ascii="Franklin Gothic Book" w:hAnsi="Franklin Gothic Book"/>
                <w:b w:val="0"/>
                <w:i/>
                <w:color w:val="auto"/>
                <w:sz w:val="22"/>
              </w:rPr>
              <w:tab/>
            </w:r>
          </w:p>
          <w:p w14:paraId="0754C846" w14:textId="77777777" w:rsidR="00DE1203" w:rsidRPr="00DE1203" w:rsidRDefault="00DE1203" w:rsidP="00DE1203">
            <w:pPr>
              <w:pStyle w:val="ListParagraph"/>
              <w:spacing w:after="200" w:line="276" w:lineRule="auto"/>
              <w:jc w:val="both"/>
              <w:rPr>
                <w:rFonts w:ascii="Franklin Gothic Book" w:hAnsi="Franklin Gothic Book"/>
                <w:b w:val="0"/>
                <w:color w:val="auto"/>
                <w:sz w:val="22"/>
              </w:rPr>
            </w:pPr>
            <w:r w:rsidRPr="00DE1203">
              <w:rPr>
                <w:rFonts w:ascii="Franklin Gothic Book" w:hAnsi="Franklin Gothic Book"/>
                <w:b w:val="0"/>
                <w:color w:val="auto"/>
                <w:sz w:val="22"/>
              </w:rPr>
              <w:t>Renovate media centers to be flexible hubs of congregation, collaboration, &amp; creation.  This includes updating furniture, shelving, and accessory spaces.</w:t>
            </w:r>
          </w:p>
          <w:p w14:paraId="5A93E21F" w14:textId="77777777" w:rsidR="00DE1203" w:rsidRPr="00DE1203" w:rsidRDefault="00DE1203" w:rsidP="00DE1203">
            <w:pPr>
              <w:pStyle w:val="ListParagraph"/>
              <w:ind w:left="4320"/>
              <w:jc w:val="both"/>
              <w:rPr>
                <w:rFonts w:ascii="Franklin Gothic Book" w:hAnsi="Franklin Gothic Book"/>
                <w:b w:val="0"/>
                <w:color w:val="auto"/>
                <w:sz w:val="22"/>
              </w:rPr>
            </w:pPr>
          </w:p>
          <w:p w14:paraId="76569E0B" w14:textId="77777777" w:rsidR="00DE1203" w:rsidRPr="00DE1203" w:rsidRDefault="00DE1203" w:rsidP="00DE1203">
            <w:pPr>
              <w:pStyle w:val="ListParagraph"/>
              <w:numPr>
                <w:ilvl w:val="0"/>
                <w:numId w:val="26"/>
              </w:numPr>
              <w:spacing w:after="200" w:line="276" w:lineRule="auto"/>
              <w:ind w:left="720"/>
              <w:jc w:val="both"/>
              <w:rPr>
                <w:rFonts w:ascii="Franklin Gothic Book" w:hAnsi="Franklin Gothic Book"/>
                <w:b w:val="0"/>
                <w:i/>
                <w:color w:val="auto"/>
                <w:sz w:val="22"/>
              </w:rPr>
            </w:pPr>
            <w:r w:rsidRPr="00DE1203">
              <w:rPr>
                <w:rFonts w:ascii="Franklin Gothic Book" w:hAnsi="Franklin Gothic Book"/>
                <w:b w:val="0"/>
                <w:i/>
                <w:color w:val="auto"/>
                <w:sz w:val="22"/>
              </w:rPr>
              <w:t>Cafeteria Modernization</w:t>
            </w:r>
            <w:r w:rsidRPr="00DE1203">
              <w:rPr>
                <w:rFonts w:ascii="Franklin Gothic Book" w:hAnsi="Franklin Gothic Book"/>
                <w:b w:val="0"/>
                <w:i/>
                <w:color w:val="auto"/>
                <w:sz w:val="22"/>
              </w:rPr>
              <w:tab/>
            </w:r>
            <w:r w:rsidRPr="00DE1203">
              <w:rPr>
                <w:rFonts w:ascii="Franklin Gothic Book" w:hAnsi="Franklin Gothic Book"/>
                <w:b w:val="0"/>
                <w:i/>
                <w:color w:val="auto"/>
                <w:sz w:val="22"/>
              </w:rPr>
              <w:tab/>
            </w:r>
            <w:r w:rsidRPr="00DE1203">
              <w:rPr>
                <w:rFonts w:ascii="Franklin Gothic Book" w:hAnsi="Franklin Gothic Book"/>
                <w:b w:val="0"/>
                <w:i/>
                <w:color w:val="auto"/>
                <w:sz w:val="22"/>
              </w:rPr>
              <w:tab/>
            </w:r>
          </w:p>
          <w:p w14:paraId="73FA0394" w14:textId="77777777" w:rsidR="00DE1203" w:rsidRPr="00DE1203" w:rsidRDefault="00DE1203" w:rsidP="00DE1203">
            <w:pPr>
              <w:pStyle w:val="ListParagraph"/>
              <w:spacing w:after="200" w:line="276" w:lineRule="auto"/>
              <w:ind w:left="760" w:hanging="40"/>
              <w:jc w:val="both"/>
              <w:rPr>
                <w:rFonts w:ascii="Franklin Gothic Book" w:hAnsi="Franklin Gothic Book"/>
                <w:b w:val="0"/>
                <w:color w:val="auto"/>
                <w:sz w:val="22"/>
              </w:rPr>
            </w:pPr>
            <w:r w:rsidRPr="00DE1203">
              <w:rPr>
                <w:rFonts w:ascii="Franklin Gothic Book" w:hAnsi="Franklin Gothic Book"/>
                <w:b w:val="0"/>
                <w:color w:val="auto"/>
                <w:sz w:val="22"/>
              </w:rPr>
              <w:t xml:space="preserve">Update cafeteria finishes &amp; furniture.  Repurpose space to be utilized the entire school day.  </w:t>
            </w:r>
          </w:p>
          <w:p w14:paraId="59684112" w14:textId="77777777" w:rsidR="00DE1203" w:rsidRPr="00DE1203" w:rsidRDefault="00DE1203" w:rsidP="00DE1203">
            <w:pPr>
              <w:pStyle w:val="ListParagraph"/>
              <w:ind w:left="3960" w:firstLine="360"/>
              <w:jc w:val="both"/>
              <w:rPr>
                <w:rFonts w:ascii="Franklin Gothic Book" w:hAnsi="Franklin Gothic Book"/>
                <w:b w:val="0"/>
                <w:color w:val="auto"/>
                <w:sz w:val="22"/>
              </w:rPr>
            </w:pPr>
          </w:p>
          <w:p w14:paraId="0F953692" w14:textId="77777777" w:rsidR="00DE1203" w:rsidRPr="00DE1203" w:rsidRDefault="00DE1203" w:rsidP="00DE1203">
            <w:pPr>
              <w:pStyle w:val="ListParagraph"/>
              <w:numPr>
                <w:ilvl w:val="0"/>
                <w:numId w:val="26"/>
              </w:numPr>
              <w:spacing w:after="200" w:line="276" w:lineRule="auto"/>
              <w:ind w:left="720"/>
              <w:jc w:val="both"/>
              <w:rPr>
                <w:rFonts w:ascii="Franklin Gothic Book" w:hAnsi="Franklin Gothic Book"/>
                <w:b w:val="0"/>
                <w:i/>
                <w:color w:val="auto"/>
                <w:sz w:val="22"/>
              </w:rPr>
            </w:pPr>
            <w:r w:rsidRPr="00DE1203">
              <w:rPr>
                <w:rFonts w:ascii="Franklin Gothic Book" w:hAnsi="Franklin Gothic Book"/>
                <w:b w:val="0"/>
                <w:i/>
                <w:color w:val="auto"/>
                <w:sz w:val="22"/>
              </w:rPr>
              <w:t>Specialty Classroom Modernization</w:t>
            </w:r>
            <w:r w:rsidRPr="00DE1203">
              <w:rPr>
                <w:rFonts w:ascii="Franklin Gothic Book" w:hAnsi="Franklin Gothic Book"/>
                <w:b w:val="0"/>
                <w:i/>
                <w:color w:val="auto"/>
                <w:sz w:val="22"/>
              </w:rPr>
              <w:tab/>
            </w:r>
            <w:r w:rsidRPr="00DE1203">
              <w:rPr>
                <w:rFonts w:ascii="Franklin Gothic Book" w:hAnsi="Franklin Gothic Book"/>
                <w:b w:val="0"/>
                <w:i/>
                <w:color w:val="auto"/>
                <w:sz w:val="22"/>
              </w:rPr>
              <w:tab/>
            </w:r>
          </w:p>
          <w:p w14:paraId="6A5B2926" w14:textId="77777777" w:rsidR="00DE1203" w:rsidRPr="00DE1203" w:rsidRDefault="00DE1203" w:rsidP="00DE1203">
            <w:pPr>
              <w:pStyle w:val="ListParagraph"/>
              <w:spacing w:after="200" w:line="276" w:lineRule="auto"/>
              <w:jc w:val="both"/>
              <w:rPr>
                <w:rFonts w:ascii="Franklin Gothic Book" w:hAnsi="Franklin Gothic Book"/>
                <w:b w:val="0"/>
                <w:color w:val="auto"/>
                <w:sz w:val="22"/>
              </w:rPr>
            </w:pPr>
            <w:r w:rsidRPr="00DE1203">
              <w:rPr>
                <w:rFonts w:ascii="Franklin Gothic Book" w:hAnsi="Franklin Gothic Book"/>
                <w:b w:val="0"/>
                <w:color w:val="auto"/>
                <w:sz w:val="22"/>
              </w:rPr>
              <w:t>Renovate existing spaces to create state-of-the-art science labs, music, art, CTE &amp; other specialty rooms.  Create dedicated maker spaces.</w:t>
            </w:r>
          </w:p>
          <w:p w14:paraId="464673CA" w14:textId="77777777" w:rsidR="00DE1203" w:rsidRPr="00DE1203" w:rsidRDefault="00DE1203" w:rsidP="00DE1203">
            <w:pPr>
              <w:pStyle w:val="ListParagraph"/>
              <w:ind w:left="4320"/>
              <w:jc w:val="both"/>
              <w:rPr>
                <w:rFonts w:ascii="Franklin Gothic Book" w:hAnsi="Franklin Gothic Book"/>
                <w:b w:val="0"/>
                <w:color w:val="auto"/>
                <w:sz w:val="22"/>
              </w:rPr>
            </w:pPr>
          </w:p>
          <w:p w14:paraId="17D4F62F" w14:textId="77777777" w:rsidR="00DE1203" w:rsidRPr="00DE1203" w:rsidRDefault="00DE1203" w:rsidP="00DE1203">
            <w:pPr>
              <w:pStyle w:val="ListParagraph"/>
              <w:numPr>
                <w:ilvl w:val="0"/>
                <w:numId w:val="26"/>
              </w:numPr>
              <w:spacing w:after="200" w:line="276" w:lineRule="auto"/>
              <w:ind w:left="720"/>
              <w:jc w:val="both"/>
              <w:rPr>
                <w:rFonts w:ascii="Franklin Gothic Book" w:hAnsi="Franklin Gothic Book"/>
                <w:b w:val="0"/>
                <w:i/>
                <w:color w:val="auto"/>
                <w:sz w:val="22"/>
              </w:rPr>
            </w:pPr>
            <w:r w:rsidRPr="00DE1203">
              <w:rPr>
                <w:rFonts w:ascii="Franklin Gothic Book" w:hAnsi="Franklin Gothic Book"/>
                <w:b w:val="0"/>
                <w:i/>
                <w:color w:val="auto"/>
                <w:sz w:val="22"/>
              </w:rPr>
              <w:t>Daylighting</w:t>
            </w:r>
            <w:r w:rsidRPr="00DE1203">
              <w:rPr>
                <w:rFonts w:ascii="Franklin Gothic Book" w:hAnsi="Franklin Gothic Book"/>
                <w:b w:val="0"/>
                <w:i/>
                <w:color w:val="auto"/>
                <w:sz w:val="22"/>
              </w:rPr>
              <w:tab/>
            </w:r>
            <w:r w:rsidRPr="00DE1203">
              <w:rPr>
                <w:rFonts w:ascii="Franklin Gothic Book" w:hAnsi="Franklin Gothic Book"/>
                <w:b w:val="0"/>
                <w:i/>
                <w:color w:val="auto"/>
                <w:sz w:val="22"/>
              </w:rPr>
              <w:tab/>
            </w:r>
            <w:r w:rsidRPr="00DE1203">
              <w:rPr>
                <w:rFonts w:ascii="Franklin Gothic Book" w:hAnsi="Franklin Gothic Book"/>
                <w:b w:val="0"/>
                <w:i/>
                <w:color w:val="auto"/>
                <w:sz w:val="22"/>
              </w:rPr>
              <w:tab/>
            </w:r>
            <w:r w:rsidRPr="00DE1203">
              <w:rPr>
                <w:rFonts w:ascii="Franklin Gothic Book" w:hAnsi="Franklin Gothic Book"/>
                <w:b w:val="0"/>
                <w:i/>
                <w:color w:val="auto"/>
                <w:sz w:val="22"/>
              </w:rPr>
              <w:tab/>
            </w:r>
          </w:p>
          <w:p w14:paraId="5FF52ED5" w14:textId="77777777" w:rsidR="00DE1203" w:rsidRPr="00DE1203" w:rsidRDefault="00DE1203" w:rsidP="00DE1203">
            <w:pPr>
              <w:pStyle w:val="ListParagraph"/>
              <w:spacing w:after="200" w:line="276" w:lineRule="auto"/>
              <w:jc w:val="both"/>
              <w:rPr>
                <w:rFonts w:ascii="Franklin Gothic Book" w:hAnsi="Franklin Gothic Book"/>
                <w:b w:val="0"/>
                <w:color w:val="auto"/>
                <w:sz w:val="22"/>
              </w:rPr>
            </w:pPr>
            <w:r w:rsidRPr="00DE1203">
              <w:rPr>
                <w:rFonts w:ascii="Franklin Gothic Book" w:hAnsi="Franklin Gothic Book"/>
                <w:b w:val="0"/>
                <w:color w:val="auto"/>
                <w:sz w:val="22"/>
              </w:rPr>
              <w:t xml:space="preserve">Add day lighting to spaces with no or minimal natural light.   Update blinds or shades in spaces with natural light to better control the light. </w:t>
            </w:r>
          </w:p>
          <w:p w14:paraId="7B6A9E80" w14:textId="77777777" w:rsidR="00B769B6" w:rsidRPr="00DE1203" w:rsidRDefault="00B769B6" w:rsidP="00B769B6">
            <w:pPr>
              <w:rPr>
                <w:rFonts w:cstheme="minorHAnsi"/>
                <w:b w:val="0"/>
                <w:color w:val="auto"/>
                <w:sz w:val="22"/>
              </w:rPr>
            </w:pPr>
          </w:p>
        </w:tc>
      </w:tr>
      <w:tr w:rsidR="00B769B6" w:rsidRPr="00111807" w14:paraId="7B539AF8" w14:textId="77777777" w:rsidTr="00B769B6">
        <w:tc>
          <w:tcPr>
            <w:tcW w:w="2005" w:type="dxa"/>
          </w:tcPr>
          <w:p w14:paraId="3D252269"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Justification</w:t>
            </w:r>
          </w:p>
        </w:tc>
        <w:tc>
          <w:tcPr>
            <w:tcW w:w="7571" w:type="dxa"/>
            <w:gridSpan w:val="3"/>
            <w:vAlign w:val="center"/>
          </w:tcPr>
          <w:p w14:paraId="5DE21794" w14:textId="59296C70" w:rsidR="00DE1203" w:rsidRPr="00DE1203" w:rsidRDefault="00DE1203" w:rsidP="00DE1203">
            <w:pPr>
              <w:spacing w:after="200"/>
              <w:jc w:val="both"/>
              <w:rPr>
                <w:rFonts w:ascii="Franklin Gothic Book" w:hAnsi="Franklin Gothic Book" w:cs="Calibri"/>
                <w:b w:val="0"/>
                <w:color w:val="auto"/>
                <w:sz w:val="22"/>
              </w:rPr>
            </w:pPr>
            <w:r w:rsidRPr="00DE1203">
              <w:rPr>
                <w:rFonts w:ascii="Franklin Gothic Book" w:hAnsi="Franklin Gothic Book" w:cs="Calibri"/>
                <w:b w:val="0"/>
                <w:color w:val="auto"/>
                <w:sz w:val="22"/>
              </w:rPr>
              <w:t xml:space="preserve">Prior to this project, the capital program included minimal funding </w:t>
            </w:r>
            <w:r>
              <w:rPr>
                <w:rFonts w:ascii="Franklin Gothic Book" w:hAnsi="Franklin Gothic Book" w:cs="Calibri"/>
                <w:b w:val="0"/>
                <w:color w:val="auto"/>
                <w:sz w:val="22"/>
              </w:rPr>
              <w:t xml:space="preserve">for the Schools current spaces beyond routine maintenance or a larger expansion project. </w:t>
            </w:r>
            <w:r w:rsidRPr="00DE1203">
              <w:rPr>
                <w:rFonts w:ascii="Franklin Gothic Book" w:hAnsi="Franklin Gothic Book" w:cs="Calibri"/>
                <w:b w:val="0"/>
                <w:color w:val="auto"/>
                <w:sz w:val="22"/>
              </w:rPr>
              <w:t xml:space="preserve"> </w:t>
            </w:r>
            <w:r w:rsidR="00E233FD">
              <w:rPr>
                <w:rFonts w:ascii="Franklin Gothic Book" w:hAnsi="Franklin Gothic Book" w:cs="Calibri"/>
                <w:b w:val="0"/>
                <w:color w:val="auto"/>
                <w:sz w:val="22"/>
              </w:rPr>
              <w:t xml:space="preserve">Schools with stable or declining populations have not received major expansions and therefore have not received significant renovations.   </w:t>
            </w:r>
            <w:r w:rsidRPr="00DE1203">
              <w:rPr>
                <w:rFonts w:ascii="Franklin Gothic Book" w:hAnsi="Franklin Gothic Book" w:cs="Calibri"/>
                <w:b w:val="0"/>
                <w:color w:val="auto"/>
                <w:sz w:val="22"/>
              </w:rPr>
              <w:t xml:space="preserve">In response, this project is a concentrated effort on the needs of </w:t>
            </w:r>
            <w:r w:rsidRPr="00DE1203">
              <w:rPr>
                <w:rFonts w:ascii="Franklin Gothic Book" w:hAnsi="Franklin Gothic Book" w:cs="Calibri"/>
                <w:b w:val="0"/>
                <w:i/>
                <w:color w:val="auto"/>
                <w:sz w:val="22"/>
              </w:rPr>
              <w:t>instructional</w:t>
            </w:r>
            <w:r w:rsidRPr="00DE1203">
              <w:rPr>
                <w:rFonts w:ascii="Franklin Gothic Book" w:hAnsi="Franklin Gothic Book" w:cs="Calibri"/>
                <w:b w:val="0"/>
                <w:color w:val="auto"/>
                <w:sz w:val="22"/>
              </w:rPr>
              <w:t xml:space="preserve"> spaces.  The average age of the original portions of the County’s schools is </w:t>
            </w:r>
            <w:r w:rsidR="000D5F62">
              <w:rPr>
                <w:rFonts w:ascii="Franklin Gothic Book" w:hAnsi="Franklin Gothic Book" w:cs="Calibri"/>
                <w:b w:val="0"/>
                <w:color w:val="auto"/>
                <w:sz w:val="22"/>
              </w:rPr>
              <w:t>close to 50 years</w:t>
            </w:r>
            <w:r w:rsidRPr="00DE1203">
              <w:rPr>
                <w:rFonts w:ascii="Franklin Gothic Book" w:hAnsi="Franklin Gothic Book" w:cs="Calibri"/>
                <w:b w:val="0"/>
                <w:color w:val="auto"/>
                <w:sz w:val="22"/>
              </w:rPr>
              <w:t xml:space="preserve">.  As the buildings age and the needs of students evolve, learning spaces must be maintained, updated and modernized.  </w:t>
            </w:r>
          </w:p>
          <w:p w14:paraId="45AF7855" w14:textId="31AE8454" w:rsidR="00DE1203" w:rsidRPr="00DE1203" w:rsidRDefault="00DE1203" w:rsidP="00DE1203">
            <w:pPr>
              <w:spacing w:after="200"/>
              <w:jc w:val="both"/>
              <w:rPr>
                <w:rFonts w:ascii="Franklin Gothic Book" w:hAnsi="Franklin Gothic Book"/>
                <w:b w:val="0"/>
                <w:i/>
                <w:color w:val="auto"/>
                <w:sz w:val="22"/>
              </w:rPr>
            </w:pPr>
            <w:r w:rsidRPr="00DE1203">
              <w:rPr>
                <w:rFonts w:ascii="Franklin Gothic Book" w:hAnsi="Franklin Gothic Book" w:cs="Calibri"/>
                <w:b w:val="0"/>
                <w:color w:val="auto"/>
                <w:sz w:val="22"/>
              </w:rPr>
              <w:t>A</w:t>
            </w:r>
            <w:r>
              <w:rPr>
                <w:rFonts w:ascii="Franklin Gothic Book" w:hAnsi="Franklin Gothic Book" w:cs="Calibri"/>
                <w:b w:val="0"/>
                <w:color w:val="auto"/>
                <w:sz w:val="22"/>
              </w:rPr>
              <w:t>n</w:t>
            </w:r>
            <w:r w:rsidRPr="00DE1203">
              <w:rPr>
                <w:rFonts w:ascii="Franklin Gothic Book" w:hAnsi="Franklin Gothic Book" w:cs="Calibri"/>
                <w:b w:val="0"/>
                <w:color w:val="auto"/>
                <w:sz w:val="22"/>
              </w:rPr>
              <w:t xml:space="preserve"> evaluation of the entire division indicates that the majority of spaces are not meeting the design imperatives of contemporary learning spaces:  </w:t>
            </w:r>
            <w:r w:rsidRPr="00DE1203">
              <w:rPr>
                <w:rFonts w:ascii="Franklin Gothic Book" w:hAnsi="Franklin Gothic Book" w:cs="Arial"/>
                <w:b w:val="0"/>
                <w:color w:val="auto"/>
                <w:sz w:val="22"/>
              </w:rPr>
              <w:t>t</w:t>
            </w:r>
            <w:r w:rsidRPr="00DE1203">
              <w:rPr>
                <w:rFonts w:ascii="Franklin Gothic Book" w:hAnsi="Franklin Gothic Book"/>
                <w:b w:val="0"/>
                <w:color w:val="auto"/>
                <w:sz w:val="22"/>
              </w:rPr>
              <w:t xml:space="preserve">ransparency, sustainability, flexibility, mobility/interactivity, making everywhere, </w:t>
            </w:r>
            <w:r w:rsidRPr="00DE1203">
              <w:rPr>
                <w:rFonts w:ascii="Franklin Gothic Book" w:hAnsi="Franklin Gothic Book"/>
                <w:b w:val="0"/>
                <w:color w:val="auto"/>
                <w:sz w:val="22"/>
              </w:rPr>
              <w:lastRenderedPageBreak/>
              <w:t>problem/project/passion based learning, choice &amp; comfort, inside/outside.  These imperatives are integral to the success of the curriculum and work of the 21</w:t>
            </w:r>
            <w:r w:rsidRPr="00DE1203">
              <w:rPr>
                <w:rFonts w:ascii="Franklin Gothic Book" w:hAnsi="Franklin Gothic Book"/>
                <w:b w:val="0"/>
                <w:color w:val="auto"/>
                <w:sz w:val="22"/>
                <w:vertAlign w:val="superscript"/>
              </w:rPr>
              <w:t>st</w:t>
            </w:r>
            <w:r w:rsidRPr="00DE1203">
              <w:rPr>
                <w:rFonts w:ascii="Franklin Gothic Book" w:hAnsi="Franklin Gothic Book"/>
                <w:b w:val="0"/>
                <w:color w:val="auto"/>
                <w:sz w:val="22"/>
              </w:rPr>
              <w:t xml:space="preserve"> century student.</w:t>
            </w:r>
          </w:p>
          <w:p w14:paraId="54A5E51E" w14:textId="532CF045" w:rsidR="00B769B6" w:rsidRPr="00111807" w:rsidRDefault="00DE1203" w:rsidP="00DE1203">
            <w:pPr>
              <w:spacing w:after="200"/>
              <w:jc w:val="both"/>
              <w:rPr>
                <w:rFonts w:cstheme="minorHAnsi"/>
                <w:b w:val="0"/>
                <w:color w:val="auto"/>
                <w:sz w:val="22"/>
              </w:rPr>
            </w:pPr>
            <w:r w:rsidRPr="00DE1203">
              <w:rPr>
                <w:rFonts w:ascii="Franklin Gothic Book" w:hAnsi="Franklin Gothic Book" w:cs="Calibri"/>
                <w:b w:val="0"/>
                <w:color w:val="auto"/>
                <w:sz w:val="22"/>
              </w:rPr>
              <w:t xml:space="preserve">Research has proven that student learning is affected by the use and design of the learning space.  This includes proper furniture, presence of daylighting, and many other characteristics of the space.  Learning areas must be flexible spaces that can shift to accommodate a range of instructional activities and student needs and to create areas that can evolve to accommodate future learners and uses. To do so, funding is necessary to refurbish and renovate to meet and support contemporary learning expectations. </w:t>
            </w:r>
          </w:p>
        </w:tc>
      </w:tr>
      <w:tr w:rsidR="00B769B6" w:rsidRPr="00A07DEE" w14:paraId="5BC1A2ED" w14:textId="77777777" w:rsidTr="00B769B6">
        <w:tc>
          <w:tcPr>
            <w:tcW w:w="2005" w:type="dxa"/>
          </w:tcPr>
          <w:p w14:paraId="516D0B96"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lastRenderedPageBreak/>
              <w:t>Key changes</w:t>
            </w:r>
          </w:p>
        </w:tc>
        <w:tc>
          <w:tcPr>
            <w:tcW w:w="7571" w:type="dxa"/>
            <w:gridSpan w:val="3"/>
            <w:vAlign w:val="center"/>
          </w:tcPr>
          <w:p w14:paraId="5F625E1F" w14:textId="276734EA" w:rsidR="00B769B6" w:rsidRPr="00A07DEE" w:rsidRDefault="00DE1203" w:rsidP="009B65BF">
            <w:pPr>
              <w:spacing w:after="200"/>
              <w:jc w:val="both"/>
              <w:rPr>
                <w:rFonts w:ascii="Franklin Gothic Book" w:hAnsi="Franklin Gothic Book" w:cstheme="minorHAnsi"/>
                <w:b w:val="0"/>
                <w:color w:val="auto"/>
                <w:sz w:val="22"/>
              </w:rPr>
            </w:pPr>
            <w:r>
              <w:rPr>
                <w:rFonts w:ascii="Franklin Gothic Book" w:hAnsi="Franklin Gothic Book" w:cstheme="minorHAnsi"/>
                <w:b w:val="0"/>
                <w:color w:val="auto"/>
                <w:sz w:val="22"/>
              </w:rPr>
              <w:t xml:space="preserve">With the inclusion of a Furniture Replacement Program and major renovations recommended at multiple schools, this project has </w:t>
            </w:r>
            <w:r w:rsidR="009B65BF">
              <w:rPr>
                <w:rFonts w:ascii="Franklin Gothic Book" w:hAnsi="Franklin Gothic Book" w:cstheme="minorHAnsi"/>
                <w:b w:val="0"/>
                <w:color w:val="auto"/>
                <w:sz w:val="22"/>
              </w:rPr>
              <w:t>been reduced to capture smaller scale projects at the schools which have not and will not receive major renovation work.  The specific projects will be selected on an annual basis.</w:t>
            </w:r>
          </w:p>
        </w:tc>
      </w:tr>
    </w:tbl>
    <w:p w14:paraId="2E944BDE" w14:textId="77777777" w:rsidR="00B769B6" w:rsidRDefault="00B769B6" w:rsidP="00B769B6">
      <w:pPr>
        <w:spacing w:after="200"/>
        <w:rPr>
          <w:rFonts w:eastAsiaTheme="minorHAnsi" w:cstheme="minorHAnsi"/>
          <w:b w:val="0"/>
          <w:color w:val="auto"/>
          <w:sz w:val="22"/>
        </w:rPr>
      </w:pPr>
    </w:p>
    <w:p w14:paraId="0A2F6176" w14:textId="77777777" w:rsidR="00B769B6" w:rsidRDefault="00B769B6" w:rsidP="00B769B6">
      <w:pPr>
        <w:spacing w:after="200"/>
        <w:rPr>
          <w:rFonts w:eastAsiaTheme="minorHAnsi" w:cstheme="minorHAnsi"/>
          <w:b w:val="0"/>
          <w:color w:val="auto"/>
          <w:sz w:val="22"/>
        </w:rPr>
      </w:pPr>
      <w:r>
        <w:rPr>
          <w:rFonts w:eastAsiaTheme="minorHAnsi" w:cstheme="minorHAnsi"/>
          <w:b w:val="0"/>
          <w:color w:val="auto"/>
          <w:sz w:val="22"/>
        </w:rP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005"/>
        <w:gridCol w:w="5310"/>
        <w:gridCol w:w="1080"/>
        <w:gridCol w:w="1181"/>
      </w:tblGrid>
      <w:tr w:rsidR="00B769B6" w:rsidRPr="00A07DEE" w14:paraId="58FF27C4" w14:textId="77777777" w:rsidTr="00B769B6">
        <w:tc>
          <w:tcPr>
            <w:tcW w:w="7315" w:type="dxa"/>
            <w:gridSpan w:val="2"/>
            <w:tcBorders>
              <w:top w:val="nil"/>
              <w:left w:val="nil"/>
              <w:right w:val="nil"/>
            </w:tcBorders>
            <w:vAlign w:val="center"/>
          </w:tcPr>
          <w:p w14:paraId="56BAAF3A" w14:textId="77777777" w:rsidR="00B769B6" w:rsidRDefault="00B769B6" w:rsidP="00B769B6">
            <w:pPr>
              <w:rPr>
                <w:rFonts w:ascii="Franklin Gothic Book" w:hAnsi="Franklin Gothic Book" w:cstheme="minorHAnsi"/>
                <w:color w:val="5951C8" w:themeColor="text1" w:themeTint="80"/>
                <w:szCs w:val="28"/>
              </w:rPr>
            </w:pPr>
          </w:p>
          <w:p w14:paraId="52E12939" w14:textId="77777777" w:rsidR="00B769B6" w:rsidRPr="00A07DEE" w:rsidRDefault="00B769B6" w:rsidP="00B769B6">
            <w:pPr>
              <w:rPr>
                <w:rFonts w:ascii="Franklin Gothic Book" w:hAnsi="Franklin Gothic Book" w:cstheme="minorHAnsi"/>
                <w:caps/>
                <w:color w:val="auto"/>
                <w:sz w:val="22"/>
              </w:rPr>
            </w:pPr>
            <w:r w:rsidRPr="005D0C2A">
              <w:rPr>
                <w:rFonts w:ascii="Franklin Gothic Book" w:hAnsi="Franklin Gothic Book" w:cstheme="minorHAnsi"/>
                <w:color w:val="5951C8" w:themeColor="text1" w:themeTint="80"/>
                <w:szCs w:val="28"/>
              </w:rPr>
              <w:t>Elementary School Renovations</w:t>
            </w:r>
          </w:p>
        </w:tc>
        <w:tc>
          <w:tcPr>
            <w:tcW w:w="1080" w:type="dxa"/>
            <w:tcBorders>
              <w:top w:val="nil"/>
              <w:left w:val="nil"/>
              <w:right w:val="nil"/>
            </w:tcBorders>
            <w:vAlign w:val="bottom"/>
          </w:tcPr>
          <w:p w14:paraId="22F751CA" w14:textId="77777777" w:rsidR="00B769B6" w:rsidRPr="00A07DEE"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0509834F" w14:textId="41530555" w:rsidR="00B769B6" w:rsidRPr="00A07DEE" w:rsidRDefault="00FB3A3F" w:rsidP="00B769B6">
            <w:pPr>
              <w:jc w:val="center"/>
              <w:rPr>
                <w:rFonts w:ascii="Franklin Gothic Book" w:hAnsi="Franklin Gothic Book" w:cstheme="minorHAnsi"/>
                <w:color w:val="auto"/>
                <w:sz w:val="22"/>
              </w:rPr>
            </w:pPr>
            <w:r>
              <w:rPr>
                <w:rFonts w:ascii="Franklin Gothic Book" w:hAnsi="Franklin Gothic Book" w:cstheme="minorHAnsi"/>
                <w:color w:val="auto"/>
                <w:sz w:val="22"/>
              </w:rPr>
              <w:t>9 of 10</w:t>
            </w:r>
          </w:p>
        </w:tc>
      </w:tr>
      <w:tr w:rsidR="00B769B6" w:rsidRPr="00A07DEE" w14:paraId="4BA5DE4A" w14:textId="77777777" w:rsidTr="00B769B6">
        <w:trPr>
          <w:trHeight w:val="944"/>
        </w:trPr>
        <w:tc>
          <w:tcPr>
            <w:tcW w:w="2005" w:type="dxa"/>
            <w:vAlign w:val="center"/>
          </w:tcPr>
          <w:p w14:paraId="4FA581A3" w14:textId="77777777" w:rsidR="00B769B6" w:rsidRPr="00A07DEE" w:rsidRDefault="00B769B6" w:rsidP="00B769B6">
            <w:pPr>
              <w:rPr>
                <w:rFonts w:ascii="Franklin Gothic Book" w:hAnsi="Franklin Gothic Book" w:cstheme="minorHAnsi"/>
                <w:caps/>
                <w:color w:val="auto"/>
              </w:rPr>
            </w:pPr>
            <w:r w:rsidRPr="00A07DEE">
              <w:rPr>
                <w:rFonts w:ascii="Franklin Gothic Book" w:hAnsi="Franklin Gothic Book" w:cstheme="minorHAnsi"/>
                <w:caps/>
                <w:color w:val="auto"/>
                <w:sz w:val="22"/>
              </w:rPr>
              <w:t>Funding Request</w:t>
            </w:r>
          </w:p>
        </w:tc>
        <w:tc>
          <w:tcPr>
            <w:tcW w:w="7571"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2"/>
              <w:gridCol w:w="1232"/>
              <w:gridCol w:w="1232"/>
              <w:gridCol w:w="1232"/>
              <w:gridCol w:w="1232"/>
              <w:gridCol w:w="1377"/>
            </w:tblGrid>
            <w:tr w:rsidR="00B769B6" w:rsidRPr="00A07DEE" w14:paraId="28CF34A3" w14:textId="77777777" w:rsidTr="00B769B6">
              <w:tc>
                <w:tcPr>
                  <w:tcW w:w="1232" w:type="dxa"/>
                  <w:vAlign w:val="center"/>
                </w:tcPr>
                <w:p w14:paraId="1B6B3896"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232" w:type="dxa"/>
                  <w:vAlign w:val="center"/>
                </w:tcPr>
                <w:p w14:paraId="7B669B52"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32" w:type="dxa"/>
                  <w:vAlign w:val="center"/>
                </w:tcPr>
                <w:p w14:paraId="2A6187E9"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32" w:type="dxa"/>
                  <w:vAlign w:val="center"/>
                </w:tcPr>
                <w:p w14:paraId="7AA7B781"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0F37C31B"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6944A45E"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0962A7E2"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B769B6" w:rsidRPr="00A07DEE" w14:paraId="102437B3" w14:textId="77777777" w:rsidTr="00B769B6">
              <w:trPr>
                <w:trHeight w:val="360"/>
              </w:trPr>
              <w:tc>
                <w:tcPr>
                  <w:tcW w:w="1232" w:type="dxa"/>
                  <w:vAlign w:val="center"/>
                </w:tcPr>
                <w:p w14:paraId="30231926"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232" w:type="dxa"/>
                  <w:vAlign w:val="center"/>
                </w:tcPr>
                <w:p w14:paraId="4D8888AB" w14:textId="7438FCA5" w:rsidR="00B769B6" w:rsidRPr="00A07DEE" w:rsidRDefault="00954BF8"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$10,000,000</w:t>
                  </w:r>
                </w:p>
              </w:tc>
              <w:tc>
                <w:tcPr>
                  <w:tcW w:w="1232" w:type="dxa"/>
                  <w:vAlign w:val="center"/>
                </w:tcPr>
                <w:p w14:paraId="09EFD500"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232" w:type="dxa"/>
                  <w:vAlign w:val="center"/>
                </w:tcPr>
                <w:p w14:paraId="50CB2269" w14:textId="494148FE" w:rsidR="00B769B6" w:rsidRPr="00A07DEE" w:rsidRDefault="00954BF8" w:rsidP="00B769B6">
                  <w:pP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$10,000,000</w:t>
                  </w:r>
                </w:p>
              </w:tc>
              <w:tc>
                <w:tcPr>
                  <w:tcW w:w="1232" w:type="dxa"/>
                  <w:vAlign w:val="center"/>
                </w:tcPr>
                <w:p w14:paraId="1BF405F1"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377" w:type="dxa"/>
                  <w:vAlign w:val="center"/>
                </w:tcPr>
                <w:p w14:paraId="7B94A253" w14:textId="689A0646" w:rsidR="00B769B6" w:rsidRPr="00A07DEE" w:rsidRDefault="00954BF8"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$20,000,000</w:t>
                  </w:r>
                </w:p>
              </w:tc>
            </w:tr>
          </w:tbl>
          <w:p w14:paraId="58799715"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111807" w14:paraId="3C343A49" w14:textId="77777777" w:rsidTr="00B769B6">
        <w:tc>
          <w:tcPr>
            <w:tcW w:w="2005" w:type="dxa"/>
          </w:tcPr>
          <w:p w14:paraId="354D98AC"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Scope</w:t>
            </w:r>
          </w:p>
        </w:tc>
        <w:tc>
          <w:tcPr>
            <w:tcW w:w="7571" w:type="dxa"/>
            <w:gridSpan w:val="3"/>
            <w:vAlign w:val="center"/>
          </w:tcPr>
          <w:p w14:paraId="7941AA94" w14:textId="557D1080" w:rsidR="00B769B6" w:rsidRDefault="00343E4A" w:rsidP="00343E4A">
            <w:pPr>
              <w:rPr>
                <w:rFonts w:cstheme="minorHAnsi"/>
                <w:b w:val="0"/>
                <w:color w:val="auto"/>
                <w:sz w:val="22"/>
              </w:rPr>
            </w:pPr>
            <w:r>
              <w:rPr>
                <w:rFonts w:cstheme="minorHAnsi"/>
                <w:b w:val="0"/>
                <w:color w:val="auto"/>
                <w:sz w:val="22"/>
              </w:rPr>
              <w:t>These projects represent p</w:t>
            </w:r>
            <w:r w:rsidR="007556E5">
              <w:rPr>
                <w:rFonts w:cstheme="minorHAnsi"/>
                <w:b w:val="0"/>
                <w:color w:val="auto"/>
                <w:sz w:val="22"/>
              </w:rPr>
              <w:t xml:space="preserve">laceholder projects for comprehensive renovations at two elementary schools </w:t>
            </w:r>
            <w:r>
              <w:rPr>
                <w:rFonts w:cstheme="minorHAnsi"/>
                <w:b w:val="0"/>
                <w:color w:val="auto"/>
                <w:sz w:val="22"/>
              </w:rPr>
              <w:t>due to the</w:t>
            </w:r>
            <w:r w:rsidR="007556E5">
              <w:rPr>
                <w:rFonts w:cstheme="minorHAnsi"/>
                <w:b w:val="0"/>
                <w:color w:val="auto"/>
                <w:sz w:val="22"/>
              </w:rPr>
              <w:t xml:space="preserve"> age of </w:t>
            </w:r>
            <w:r w:rsidR="002F08D8">
              <w:rPr>
                <w:rFonts w:cstheme="minorHAnsi"/>
                <w:b w:val="0"/>
                <w:color w:val="auto"/>
                <w:sz w:val="22"/>
              </w:rPr>
              <w:t xml:space="preserve">the </w:t>
            </w:r>
            <w:r w:rsidR="007556E5">
              <w:rPr>
                <w:rFonts w:cstheme="minorHAnsi"/>
                <w:b w:val="0"/>
                <w:color w:val="auto"/>
                <w:sz w:val="22"/>
              </w:rPr>
              <w:t>facilit</w:t>
            </w:r>
            <w:r w:rsidR="002F08D8">
              <w:rPr>
                <w:rFonts w:cstheme="minorHAnsi"/>
                <w:b w:val="0"/>
                <w:color w:val="auto"/>
                <w:sz w:val="22"/>
              </w:rPr>
              <w:t>ies</w:t>
            </w:r>
            <w:r w:rsidR="007556E5">
              <w:rPr>
                <w:rFonts w:cstheme="minorHAnsi"/>
                <w:b w:val="0"/>
                <w:color w:val="auto"/>
                <w:sz w:val="22"/>
              </w:rPr>
              <w:t>.</w:t>
            </w:r>
            <w:r w:rsidR="003740C6">
              <w:rPr>
                <w:rFonts w:cstheme="minorHAnsi"/>
                <w:b w:val="0"/>
                <w:color w:val="auto"/>
                <w:sz w:val="22"/>
              </w:rPr>
              <w:t xml:space="preserve">  Further study and evaluation is recommended to determine prioritized locations as well as exact scope.  </w:t>
            </w:r>
          </w:p>
          <w:p w14:paraId="6739EB52" w14:textId="77777777" w:rsidR="00343E4A" w:rsidRDefault="00343E4A" w:rsidP="00343E4A">
            <w:pPr>
              <w:rPr>
                <w:rFonts w:cstheme="minorHAnsi"/>
                <w:b w:val="0"/>
                <w:color w:val="auto"/>
                <w:sz w:val="22"/>
              </w:rPr>
            </w:pPr>
          </w:p>
          <w:p w14:paraId="5579493E" w14:textId="0111132E" w:rsidR="00343E4A" w:rsidRDefault="00343E4A" w:rsidP="00343E4A">
            <w:pPr>
              <w:rPr>
                <w:rFonts w:cstheme="minorHAnsi"/>
                <w:b w:val="0"/>
                <w:color w:val="auto"/>
                <w:sz w:val="22"/>
              </w:rPr>
            </w:pPr>
            <w:r>
              <w:rPr>
                <w:rFonts w:cstheme="minorHAnsi"/>
                <w:b w:val="0"/>
                <w:color w:val="auto"/>
                <w:sz w:val="22"/>
              </w:rPr>
              <w:t>Scope may include but not be limited to the following:</w:t>
            </w:r>
          </w:p>
          <w:p w14:paraId="6C869181" w14:textId="77777777" w:rsidR="00076E22" w:rsidRPr="00076E22" w:rsidRDefault="00076E22" w:rsidP="00076E22">
            <w:pPr>
              <w:pStyle w:val="ListParagraph"/>
              <w:numPr>
                <w:ilvl w:val="0"/>
                <w:numId w:val="26"/>
              </w:numPr>
              <w:rPr>
                <w:rFonts w:cstheme="minorHAnsi"/>
                <w:b w:val="0"/>
                <w:color w:val="auto"/>
                <w:sz w:val="22"/>
              </w:rPr>
            </w:pPr>
            <w:r w:rsidRPr="00076E22">
              <w:rPr>
                <w:rFonts w:cstheme="minorHAnsi"/>
                <w:b w:val="0"/>
                <w:color w:val="auto"/>
                <w:sz w:val="22"/>
              </w:rPr>
              <w:t>Classroom Modernization</w:t>
            </w:r>
          </w:p>
          <w:p w14:paraId="0188FAE0" w14:textId="3637E397" w:rsidR="00076E22" w:rsidRPr="00076E22" w:rsidRDefault="00076E22" w:rsidP="00076E22">
            <w:pPr>
              <w:pStyle w:val="ListParagraph"/>
              <w:numPr>
                <w:ilvl w:val="0"/>
                <w:numId w:val="26"/>
              </w:numPr>
              <w:rPr>
                <w:rFonts w:cstheme="minorHAnsi"/>
                <w:b w:val="0"/>
                <w:color w:val="auto"/>
                <w:sz w:val="22"/>
              </w:rPr>
            </w:pPr>
            <w:r w:rsidRPr="00076E22">
              <w:rPr>
                <w:rFonts w:cstheme="minorHAnsi"/>
                <w:b w:val="0"/>
                <w:color w:val="auto"/>
                <w:sz w:val="22"/>
              </w:rPr>
              <w:t>Daylighting Improvements</w:t>
            </w:r>
          </w:p>
          <w:p w14:paraId="67718F1F" w14:textId="77777777" w:rsidR="00076E22" w:rsidRPr="00076E22" w:rsidRDefault="00076E22" w:rsidP="00076E22">
            <w:pPr>
              <w:pStyle w:val="ListParagraph"/>
              <w:numPr>
                <w:ilvl w:val="0"/>
                <w:numId w:val="26"/>
              </w:numPr>
              <w:rPr>
                <w:rFonts w:cstheme="minorHAnsi"/>
                <w:b w:val="0"/>
                <w:color w:val="auto"/>
                <w:sz w:val="22"/>
              </w:rPr>
            </w:pPr>
            <w:r w:rsidRPr="00076E22">
              <w:rPr>
                <w:rFonts w:cstheme="minorHAnsi"/>
                <w:b w:val="0"/>
                <w:color w:val="auto"/>
                <w:sz w:val="22"/>
              </w:rPr>
              <w:t>Casework/cabinetry Upgrades</w:t>
            </w:r>
          </w:p>
          <w:p w14:paraId="0A8C903A" w14:textId="77777777" w:rsidR="00076E22" w:rsidRDefault="00076E22" w:rsidP="00076E22">
            <w:pPr>
              <w:pStyle w:val="ListParagraph"/>
              <w:numPr>
                <w:ilvl w:val="0"/>
                <w:numId w:val="26"/>
              </w:numPr>
              <w:rPr>
                <w:rFonts w:cstheme="minorHAnsi"/>
                <w:b w:val="0"/>
                <w:color w:val="auto"/>
                <w:sz w:val="22"/>
              </w:rPr>
            </w:pPr>
            <w:r w:rsidRPr="00076E22">
              <w:rPr>
                <w:rFonts w:cstheme="minorHAnsi"/>
                <w:b w:val="0"/>
                <w:color w:val="auto"/>
                <w:sz w:val="22"/>
              </w:rPr>
              <w:t>Art and Music Classroom Renovations</w:t>
            </w:r>
          </w:p>
          <w:p w14:paraId="72492BDE" w14:textId="7C24D5D6" w:rsidR="002F08D8" w:rsidRPr="00076E22" w:rsidRDefault="002F08D8" w:rsidP="00076E22">
            <w:pPr>
              <w:pStyle w:val="ListParagraph"/>
              <w:numPr>
                <w:ilvl w:val="0"/>
                <w:numId w:val="26"/>
              </w:numPr>
              <w:rPr>
                <w:rFonts w:cstheme="minorHAnsi"/>
                <w:b w:val="0"/>
                <w:color w:val="auto"/>
                <w:sz w:val="22"/>
              </w:rPr>
            </w:pPr>
            <w:r>
              <w:rPr>
                <w:rFonts w:cstheme="minorHAnsi"/>
                <w:b w:val="0"/>
                <w:color w:val="auto"/>
                <w:sz w:val="22"/>
              </w:rPr>
              <w:t>Media Center Renovations</w:t>
            </w:r>
          </w:p>
          <w:p w14:paraId="0AA5E0C6" w14:textId="5740C709" w:rsidR="00343E4A" w:rsidRPr="00076E22" w:rsidRDefault="00343E4A" w:rsidP="00076E22">
            <w:pPr>
              <w:pStyle w:val="ListParagraph"/>
              <w:numPr>
                <w:ilvl w:val="0"/>
                <w:numId w:val="26"/>
              </w:numPr>
              <w:rPr>
                <w:rFonts w:cstheme="minorHAnsi"/>
                <w:b w:val="0"/>
                <w:color w:val="auto"/>
                <w:sz w:val="22"/>
              </w:rPr>
            </w:pPr>
            <w:r w:rsidRPr="00076E22">
              <w:rPr>
                <w:rFonts w:cstheme="minorHAnsi"/>
                <w:b w:val="0"/>
                <w:color w:val="auto"/>
                <w:sz w:val="22"/>
              </w:rPr>
              <w:t>Caf</w:t>
            </w:r>
            <w:r w:rsidR="002F08D8">
              <w:rPr>
                <w:rFonts w:cstheme="minorHAnsi"/>
                <w:b w:val="0"/>
                <w:color w:val="auto"/>
                <w:sz w:val="22"/>
              </w:rPr>
              <w:t>eteria</w:t>
            </w:r>
            <w:r w:rsidRPr="00076E22">
              <w:rPr>
                <w:rFonts w:cstheme="minorHAnsi"/>
                <w:b w:val="0"/>
                <w:color w:val="auto"/>
                <w:sz w:val="22"/>
              </w:rPr>
              <w:t>/Kitchen Improvement</w:t>
            </w:r>
            <w:r w:rsidR="00076E22" w:rsidRPr="00076E22">
              <w:rPr>
                <w:rFonts w:cstheme="minorHAnsi"/>
                <w:b w:val="0"/>
                <w:color w:val="auto"/>
                <w:sz w:val="22"/>
              </w:rPr>
              <w:t>s</w:t>
            </w:r>
          </w:p>
          <w:p w14:paraId="18ACB0CC" w14:textId="5F3D7F49" w:rsidR="00343E4A" w:rsidRDefault="00343E4A" w:rsidP="00076E22">
            <w:pPr>
              <w:pStyle w:val="ListParagraph"/>
              <w:numPr>
                <w:ilvl w:val="0"/>
                <w:numId w:val="26"/>
              </w:numPr>
              <w:rPr>
                <w:rFonts w:cstheme="minorHAnsi"/>
                <w:b w:val="0"/>
                <w:color w:val="auto"/>
                <w:sz w:val="22"/>
              </w:rPr>
            </w:pPr>
            <w:r w:rsidRPr="00076E22">
              <w:rPr>
                <w:rFonts w:cstheme="minorHAnsi"/>
                <w:b w:val="0"/>
                <w:color w:val="auto"/>
                <w:sz w:val="22"/>
              </w:rPr>
              <w:t>Bathroom</w:t>
            </w:r>
            <w:r w:rsidR="00076E22" w:rsidRPr="00076E22">
              <w:rPr>
                <w:rFonts w:cstheme="minorHAnsi"/>
                <w:b w:val="0"/>
                <w:color w:val="auto"/>
                <w:sz w:val="22"/>
              </w:rPr>
              <w:t xml:space="preserve"> Renovations</w:t>
            </w:r>
          </w:p>
          <w:p w14:paraId="5E9D0D5B" w14:textId="2AA292C2" w:rsidR="0069383B" w:rsidRPr="00076E22" w:rsidRDefault="0069383B" w:rsidP="00076E22">
            <w:pPr>
              <w:pStyle w:val="ListParagraph"/>
              <w:numPr>
                <w:ilvl w:val="0"/>
                <w:numId w:val="26"/>
              </w:numPr>
              <w:rPr>
                <w:rFonts w:cstheme="minorHAnsi"/>
                <w:b w:val="0"/>
                <w:color w:val="auto"/>
                <w:sz w:val="22"/>
              </w:rPr>
            </w:pPr>
            <w:r>
              <w:rPr>
                <w:rFonts w:cstheme="minorHAnsi"/>
                <w:b w:val="0"/>
                <w:color w:val="auto"/>
                <w:sz w:val="22"/>
              </w:rPr>
              <w:t>Hallway Improvements</w:t>
            </w:r>
          </w:p>
          <w:p w14:paraId="15BBF4DB" w14:textId="5548EE08" w:rsidR="00343E4A" w:rsidRDefault="00076E22" w:rsidP="00076E22">
            <w:pPr>
              <w:pStyle w:val="ListParagraph"/>
              <w:numPr>
                <w:ilvl w:val="0"/>
                <w:numId w:val="26"/>
              </w:numPr>
              <w:rPr>
                <w:rFonts w:cstheme="minorHAnsi"/>
                <w:b w:val="0"/>
                <w:color w:val="auto"/>
                <w:sz w:val="22"/>
              </w:rPr>
            </w:pPr>
            <w:r w:rsidRPr="00076E22">
              <w:rPr>
                <w:rFonts w:cstheme="minorHAnsi"/>
                <w:b w:val="0"/>
                <w:color w:val="auto"/>
                <w:sz w:val="22"/>
              </w:rPr>
              <w:t xml:space="preserve">New </w:t>
            </w:r>
            <w:r w:rsidR="00343E4A" w:rsidRPr="00076E22">
              <w:rPr>
                <w:rFonts w:cstheme="minorHAnsi"/>
                <w:b w:val="0"/>
                <w:color w:val="auto"/>
                <w:sz w:val="22"/>
              </w:rPr>
              <w:t>Exterior and Interior Finishes</w:t>
            </w:r>
          </w:p>
          <w:p w14:paraId="42E51188" w14:textId="77777777" w:rsidR="002F08D8" w:rsidRDefault="002F08D8" w:rsidP="002F08D8">
            <w:pPr>
              <w:pStyle w:val="ListParagraph"/>
              <w:numPr>
                <w:ilvl w:val="0"/>
                <w:numId w:val="26"/>
              </w:numPr>
              <w:rPr>
                <w:rFonts w:cstheme="minorHAnsi"/>
                <w:b w:val="0"/>
                <w:color w:val="auto"/>
                <w:sz w:val="22"/>
              </w:rPr>
            </w:pPr>
            <w:r>
              <w:rPr>
                <w:rFonts w:cstheme="minorHAnsi"/>
                <w:b w:val="0"/>
                <w:color w:val="auto"/>
                <w:sz w:val="22"/>
              </w:rPr>
              <w:t xml:space="preserve">Interior and Exterior </w:t>
            </w:r>
            <w:r w:rsidRPr="00076E22">
              <w:rPr>
                <w:rFonts w:cstheme="minorHAnsi"/>
                <w:b w:val="0"/>
                <w:color w:val="auto"/>
                <w:sz w:val="22"/>
              </w:rPr>
              <w:t>Door Replacement</w:t>
            </w:r>
          </w:p>
          <w:p w14:paraId="47B5A8FF" w14:textId="54FC07A4" w:rsidR="00343E4A" w:rsidRPr="00076E22" w:rsidRDefault="00343E4A" w:rsidP="00076E22">
            <w:pPr>
              <w:pStyle w:val="ListParagraph"/>
              <w:numPr>
                <w:ilvl w:val="0"/>
                <w:numId w:val="26"/>
              </w:numPr>
              <w:rPr>
                <w:rFonts w:cstheme="minorHAnsi"/>
                <w:b w:val="0"/>
                <w:color w:val="auto"/>
                <w:sz w:val="22"/>
              </w:rPr>
            </w:pPr>
            <w:r w:rsidRPr="00076E22">
              <w:rPr>
                <w:rFonts w:cstheme="minorHAnsi"/>
                <w:b w:val="0"/>
                <w:color w:val="auto"/>
                <w:sz w:val="22"/>
              </w:rPr>
              <w:t>Reconfiguration of spaces to improve function or efficiency</w:t>
            </w:r>
          </w:p>
          <w:p w14:paraId="63BE078D" w14:textId="77777777" w:rsidR="00343E4A" w:rsidRPr="00076E22" w:rsidRDefault="00343E4A" w:rsidP="00076E22">
            <w:pPr>
              <w:pStyle w:val="ListParagraph"/>
              <w:numPr>
                <w:ilvl w:val="0"/>
                <w:numId w:val="26"/>
              </w:numPr>
              <w:rPr>
                <w:rFonts w:cstheme="minorHAnsi"/>
                <w:b w:val="0"/>
                <w:color w:val="auto"/>
                <w:sz w:val="22"/>
              </w:rPr>
            </w:pPr>
            <w:r w:rsidRPr="00076E22">
              <w:rPr>
                <w:rFonts w:cstheme="minorHAnsi"/>
                <w:b w:val="0"/>
                <w:color w:val="auto"/>
                <w:sz w:val="22"/>
              </w:rPr>
              <w:t>Painting</w:t>
            </w:r>
          </w:p>
          <w:p w14:paraId="48268BBF" w14:textId="6C584C2A" w:rsidR="002F08D8" w:rsidRPr="002F08D8" w:rsidRDefault="002F08D8" w:rsidP="009907B9">
            <w:pPr>
              <w:pStyle w:val="ListParagraph"/>
              <w:numPr>
                <w:ilvl w:val="0"/>
                <w:numId w:val="26"/>
              </w:numPr>
              <w:rPr>
                <w:rFonts w:cstheme="minorHAnsi"/>
                <w:b w:val="0"/>
                <w:color w:val="auto"/>
                <w:sz w:val="22"/>
              </w:rPr>
            </w:pPr>
            <w:r>
              <w:rPr>
                <w:rFonts w:cstheme="minorHAnsi"/>
                <w:b w:val="0"/>
                <w:color w:val="auto"/>
                <w:sz w:val="22"/>
              </w:rPr>
              <w:t>Signage and W</w:t>
            </w:r>
            <w:r w:rsidRPr="002F08D8">
              <w:rPr>
                <w:rFonts w:cstheme="minorHAnsi"/>
                <w:b w:val="0"/>
                <w:color w:val="auto"/>
                <w:sz w:val="22"/>
              </w:rPr>
              <w:t xml:space="preserve">ayfinding </w:t>
            </w:r>
            <w:r>
              <w:rPr>
                <w:rFonts w:cstheme="minorHAnsi"/>
                <w:b w:val="0"/>
                <w:color w:val="auto"/>
                <w:sz w:val="22"/>
              </w:rPr>
              <w:t>I</w:t>
            </w:r>
            <w:r w:rsidRPr="002F08D8">
              <w:rPr>
                <w:rFonts w:cstheme="minorHAnsi"/>
                <w:b w:val="0"/>
                <w:color w:val="auto"/>
                <w:sz w:val="22"/>
              </w:rPr>
              <w:t>mprovements</w:t>
            </w:r>
          </w:p>
          <w:p w14:paraId="2DC91F44" w14:textId="649E89F8" w:rsidR="00343E4A" w:rsidRPr="00076E22" w:rsidRDefault="00076E22" w:rsidP="00076E22">
            <w:pPr>
              <w:pStyle w:val="ListParagraph"/>
              <w:numPr>
                <w:ilvl w:val="0"/>
                <w:numId w:val="26"/>
              </w:numPr>
              <w:rPr>
                <w:rFonts w:cstheme="minorHAnsi"/>
                <w:b w:val="0"/>
                <w:color w:val="auto"/>
                <w:sz w:val="22"/>
              </w:rPr>
            </w:pPr>
            <w:r w:rsidRPr="00076E22">
              <w:rPr>
                <w:rFonts w:cstheme="minorHAnsi"/>
                <w:b w:val="0"/>
                <w:color w:val="auto"/>
                <w:sz w:val="22"/>
              </w:rPr>
              <w:t>Outdoor Learning Areas</w:t>
            </w:r>
          </w:p>
          <w:p w14:paraId="17C12E13" w14:textId="77777777" w:rsidR="00343E4A" w:rsidRDefault="00343E4A" w:rsidP="00343E4A">
            <w:pPr>
              <w:rPr>
                <w:rFonts w:cstheme="minorHAnsi"/>
                <w:b w:val="0"/>
                <w:color w:val="auto"/>
                <w:sz w:val="22"/>
              </w:rPr>
            </w:pPr>
          </w:p>
          <w:p w14:paraId="7CE6C583" w14:textId="71EACE1E" w:rsidR="00343E4A" w:rsidRPr="00111807" w:rsidRDefault="00343E4A" w:rsidP="00343E4A">
            <w:pPr>
              <w:rPr>
                <w:rFonts w:cstheme="minorHAnsi"/>
                <w:b w:val="0"/>
                <w:color w:val="auto"/>
                <w:sz w:val="22"/>
              </w:rPr>
            </w:pPr>
            <w:r>
              <w:rPr>
                <w:rFonts w:cstheme="minorHAnsi"/>
                <w:b w:val="0"/>
                <w:color w:val="auto"/>
                <w:sz w:val="22"/>
              </w:rPr>
              <w:t>The exact scope of work will be determine once sites are selected.  Work will also align and consolidate planned major maintenance work (i.e. mechanical, electrical, plumbing upgrades or roof replacement)</w:t>
            </w:r>
          </w:p>
        </w:tc>
      </w:tr>
      <w:tr w:rsidR="00B769B6" w:rsidRPr="00111807" w14:paraId="64478FBB" w14:textId="77777777" w:rsidTr="00B769B6">
        <w:tc>
          <w:tcPr>
            <w:tcW w:w="2005" w:type="dxa"/>
          </w:tcPr>
          <w:p w14:paraId="3AACDA90" w14:textId="09CC00D9" w:rsidR="00B769B6" w:rsidRPr="00A07DEE" w:rsidRDefault="00B769B6" w:rsidP="00B769B6">
            <w:pPr>
              <w:spacing w:after="200"/>
              <w:rPr>
                <w:rFonts w:ascii="Franklin Gothic Book" w:hAnsi="Franklin Gothic Book" w:cstheme="minorHAnsi"/>
                <w:caps/>
                <w:color w:val="auto"/>
                <w:sz w:val="22"/>
              </w:rPr>
            </w:pPr>
            <w:r w:rsidRPr="0069383B">
              <w:rPr>
                <w:rFonts w:ascii="Franklin Gothic Book" w:hAnsi="Franklin Gothic Book" w:cstheme="minorHAnsi"/>
                <w:caps/>
                <w:color w:val="auto"/>
                <w:sz w:val="22"/>
              </w:rPr>
              <w:t>Justification</w:t>
            </w:r>
          </w:p>
        </w:tc>
        <w:tc>
          <w:tcPr>
            <w:tcW w:w="7571" w:type="dxa"/>
            <w:gridSpan w:val="3"/>
            <w:vAlign w:val="center"/>
          </w:tcPr>
          <w:p w14:paraId="14498A33" w14:textId="78AB4C5A" w:rsidR="0069383B" w:rsidRPr="00111807" w:rsidRDefault="00343E4A" w:rsidP="0069383B">
            <w:pPr>
              <w:spacing w:after="200"/>
              <w:jc w:val="both"/>
              <w:rPr>
                <w:rFonts w:cstheme="minorHAnsi"/>
                <w:b w:val="0"/>
                <w:color w:val="auto"/>
                <w:sz w:val="22"/>
              </w:rPr>
            </w:pPr>
            <w:r>
              <w:rPr>
                <w:rFonts w:cstheme="minorHAnsi"/>
                <w:b w:val="0"/>
                <w:color w:val="auto"/>
                <w:sz w:val="22"/>
              </w:rPr>
              <w:t xml:space="preserve">While </w:t>
            </w:r>
            <w:r w:rsidR="00076E22">
              <w:rPr>
                <w:rFonts w:cstheme="minorHAnsi"/>
                <w:b w:val="0"/>
                <w:color w:val="auto"/>
                <w:sz w:val="22"/>
              </w:rPr>
              <w:t xml:space="preserve">the division </w:t>
            </w:r>
            <w:r w:rsidR="002F08D8">
              <w:rPr>
                <w:rFonts w:cstheme="minorHAnsi"/>
                <w:b w:val="0"/>
                <w:color w:val="auto"/>
                <w:sz w:val="22"/>
              </w:rPr>
              <w:t>consistently</w:t>
            </w:r>
            <w:r w:rsidR="00076E22">
              <w:rPr>
                <w:rFonts w:cstheme="minorHAnsi"/>
                <w:b w:val="0"/>
                <w:color w:val="auto"/>
                <w:sz w:val="22"/>
              </w:rPr>
              <w:t xml:space="preserve"> </w:t>
            </w:r>
            <w:r w:rsidR="005D0C2A">
              <w:rPr>
                <w:rFonts w:cstheme="minorHAnsi"/>
                <w:b w:val="0"/>
                <w:color w:val="auto"/>
                <w:sz w:val="22"/>
              </w:rPr>
              <w:t xml:space="preserve">and </w:t>
            </w:r>
            <w:r w:rsidR="00076E22">
              <w:rPr>
                <w:rFonts w:cstheme="minorHAnsi"/>
                <w:b w:val="0"/>
                <w:color w:val="auto"/>
                <w:sz w:val="22"/>
              </w:rPr>
              <w:t>adequately funds</w:t>
            </w:r>
            <w:r w:rsidR="002F08D8">
              <w:rPr>
                <w:rFonts w:cstheme="minorHAnsi"/>
                <w:b w:val="0"/>
                <w:color w:val="auto"/>
                <w:sz w:val="22"/>
              </w:rPr>
              <w:t xml:space="preserve"> ongoing maintenance, buildings are due for more comprehensive renovations that will be more efficiently and holistically bring aging building up to date.  </w:t>
            </w:r>
            <w:r w:rsidR="00076E22">
              <w:rPr>
                <w:rFonts w:cstheme="minorHAnsi"/>
                <w:b w:val="0"/>
                <w:color w:val="auto"/>
                <w:sz w:val="22"/>
              </w:rPr>
              <w:t xml:space="preserve"> </w:t>
            </w:r>
            <w:r w:rsidR="0069383B">
              <w:rPr>
                <w:rFonts w:ascii="Franklin Gothic Book" w:hAnsi="Franklin Gothic Book" w:cs="Calibri"/>
                <w:b w:val="0"/>
                <w:color w:val="auto"/>
                <w:sz w:val="22"/>
              </w:rPr>
              <w:t xml:space="preserve">Renovations will assure all schools are safe, functional, and provide the facilities necessary to support current educational programs and operational needs regardless of the age of the building.  </w:t>
            </w:r>
            <w:r w:rsidR="002F08D8">
              <w:rPr>
                <w:rFonts w:cstheme="minorHAnsi"/>
                <w:b w:val="0"/>
                <w:color w:val="auto"/>
                <w:sz w:val="22"/>
              </w:rPr>
              <w:t xml:space="preserve">Typically only buildings that have received large expansions have received renovations to existing buildings.  </w:t>
            </w:r>
            <w:r w:rsidR="002F08D8">
              <w:rPr>
                <w:rFonts w:ascii="Franklin Gothic Book" w:hAnsi="Franklin Gothic Book" w:cs="Calibri"/>
                <w:b w:val="0"/>
                <w:color w:val="auto"/>
                <w:sz w:val="22"/>
              </w:rPr>
              <w:t xml:space="preserve">That means schools with stable or declining populations have not received significant renovations.  While the Learning Space Modernization work is incremental and benefits all schools, this work is a </w:t>
            </w:r>
            <w:r w:rsidR="005D0C2A">
              <w:rPr>
                <w:rFonts w:ascii="Franklin Gothic Book" w:hAnsi="Franklin Gothic Book" w:cs="Calibri"/>
                <w:b w:val="0"/>
                <w:color w:val="auto"/>
                <w:sz w:val="22"/>
              </w:rPr>
              <w:t>more robust, comprehensive project that would impact all areas of the building not just instructional spaces.</w:t>
            </w:r>
          </w:p>
        </w:tc>
      </w:tr>
      <w:tr w:rsidR="00B769B6" w:rsidRPr="00A07DEE" w14:paraId="7A29406B" w14:textId="77777777" w:rsidTr="00B769B6">
        <w:tc>
          <w:tcPr>
            <w:tcW w:w="2005" w:type="dxa"/>
          </w:tcPr>
          <w:p w14:paraId="2861E488" w14:textId="2CF878FE"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Key changes</w:t>
            </w:r>
          </w:p>
        </w:tc>
        <w:tc>
          <w:tcPr>
            <w:tcW w:w="7571" w:type="dxa"/>
            <w:gridSpan w:val="3"/>
            <w:vAlign w:val="center"/>
          </w:tcPr>
          <w:p w14:paraId="4E8908F3" w14:textId="3D65B1C6" w:rsidR="00B769B6" w:rsidRPr="00A07DEE" w:rsidRDefault="009B65BF" w:rsidP="00B769B6">
            <w:pPr>
              <w:spacing w:after="200"/>
              <w:rPr>
                <w:rFonts w:ascii="Franklin Gothic Book" w:hAnsi="Franklin Gothic Book" w:cstheme="minorHAnsi"/>
                <w:b w:val="0"/>
                <w:color w:val="auto"/>
                <w:sz w:val="22"/>
              </w:rPr>
            </w:pPr>
            <w:r>
              <w:rPr>
                <w:rFonts w:ascii="Franklin Gothic Book" w:hAnsi="Franklin Gothic Book" w:cstheme="minorHAnsi"/>
                <w:b w:val="0"/>
                <w:color w:val="auto"/>
                <w:sz w:val="22"/>
              </w:rPr>
              <w:t>New Project</w:t>
            </w:r>
          </w:p>
        </w:tc>
      </w:tr>
    </w:tbl>
    <w:p w14:paraId="1B994987" w14:textId="77777777" w:rsidR="00B769B6" w:rsidRDefault="00B769B6" w:rsidP="00B769B6">
      <w:pPr>
        <w:spacing w:after="200"/>
        <w:rPr>
          <w:rFonts w:eastAsiaTheme="minorHAnsi" w:cstheme="minorHAnsi"/>
          <w:b w:val="0"/>
          <w:color w:val="auto"/>
          <w:sz w:val="22"/>
        </w:rPr>
      </w:pPr>
    </w:p>
    <w:p w14:paraId="62A66EDF" w14:textId="77777777" w:rsidR="00B769B6" w:rsidRDefault="00B769B6" w:rsidP="00B769B6">
      <w:pPr>
        <w:spacing w:after="200"/>
        <w:rPr>
          <w:rFonts w:eastAsiaTheme="minorHAnsi" w:cstheme="minorHAnsi"/>
          <w:b w:val="0"/>
          <w:color w:val="auto"/>
          <w:sz w:val="22"/>
        </w:rPr>
      </w:pPr>
      <w:r>
        <w:rPr>
          <w:rFonts w:eastAsiaTheme="minorHAnsi" w:cstheme="minorHAnsi"/>
          <w:b w:val="0"/>
          <w:color w:val="auto"/>
          <w:sz w:val="22"/>
        </w:rPr>
        <w:br w:type="page"/>
      </w:r>
    </w:p>
    <w:tbl>
      <w:tblPr>
        <w:tblStyle w:val="TableGrid"/>
        <w:tblW w:w="9576" w:type="dxa"/>
        <w:tblBorders>
          <w:left w:val="none" w:sz="0" w:space="0" w:color="auto"/>
          <w:right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005"/>
        <w:gridCol w:w="5310"/>
        <w:gridCol w:w="1080"/>
        <w:gridCol w:w="1181"/>
      </w:tblGrid>
      <w:tr w:rsidR="00B769B6" w:rsidRPr="00A07DEE" w14:paraId="2EEC5F03" w14:textId="77777777" w:rsidTr="00B769B6">
        <w:tc>
          <w:tcPr>
            <w:tcW w:w="7315" w:type="dxa"/>
            <w:gridSpan w:val="2"/>
            <w:tcBorders>
              <w:top w:val="nil"/>
              <w:left w:val="nil"/>
              <w:right w:val="nil"/>
            </w:tcBorders>
            <w:vAlign w:val="center"/>
          </w:tcPr>
          <w:p w14:paraId="25F84F02" w14:textId="77777777" w:rsidR="00B769B6" w:rsidRDefault="00B769B6" w:rsidP="00B769B6">
            <w:pPr>
              <w:rPr>
                <w:rFonts w:ascii="Franklin Gothic Book" w:hAnsi="Franklin Gothic Book" w:cstheme="minorHAnsi"/>
                <w:color w:val="5951C8" w:themeColor="text1" w:themeTint="80"/>
                <w:szCs w:val="28"/>
              </w:rPr>
            </w:pPr>
          </w:p>
          <w:p w14:paraId="41FBCC14" w14:textId="77777777" w:rsidR="00B769B6" w:rsidRPr="00A07DEE" w:rsidRDefault="00B769B6" w:rsidP="00B769B6">
            <w:pPr>
              <w:rPr>
                <w:rFonts w:ascii="Franklin Gothic Book" w:hAnsi="Franklin Gothic Book" w:cstheme="minorHAnsi"/>
                <w:caps/>
                <w:color w:val="auto"/>
                <w:sz w:val="22"/>
              </w:rPr>
            </w:pPr>
            <w:r>
              <w:rPr>
                <w:rFonts w:ascii="Franklin Gothic Book" w:hAnsi="Franklin Gothic Book" w:cstheme="minorHAnsi"/>
                <w:color w:val="5951C8" w:themeColor="text1" w:themeTint="80"/>
                <w:szCs w:val="28"/>
              </w:rPr>
              <w:t>Land Acquisition</w:t>
            </w:r>
          </w:p>
        </w:tc>
        <w:tc>
          <w:tcPr>
            <w:tcW w:w="1080" w:type="dxa"/>
            <w:tcBorders>
              <w:top w:val="nil"/>
              <w:left w:val="nil"/>
              <w:right w:val="nil"/>
            </w:tcBorders>
            <w:vAlign w:val="bottom"/>
          </w:tcPr>
          <w:p w14:paraId="73D0F8A0" w14:textId="77777777" w:rsidR="00B769B6" w:rsidRPr="00A07DEE" w:rsidRDefault="00B769B6" w:rsidP="00B769B6">
            <w:pPr>
              <w:rPr>
                <w:rFonts w:ascii="Franklin Gothic Book" w:hAnsi="Franklin Gothic Book" w:cstheme="minorHAnsi"/>
                <w:caps/>
                <w:color w:val="auto"/>
                <w:sz w:val="22"/>
              </w:rPr>
            </w:pPr>
            <w:r w:rsidRPr="00A07DEE">
              <w:rPr>
                <w:rFonts w:ascii="Franklin Gothic Book" w:hAnsi="Franklin Gothic Book" w:cstheme="minorHAnsi"/>
                <w:caps/>
                <w:color w:val="auto"/>
                <w:sz w:val="22"/>
              </w:rPr>
              <w:t>Rank</w:t>
            </w:r>
          </w:p>
        </w:tc>
        <w:tc>
          <w:tcPr>
            <w:tcW w:w="1181" w:type="dxa"/>
            <w:tcBorders>
              <w:top w:val="nil"/>
              <w:left w:val="nil"/>
              <w:right w:val="nil"/>
            </w:tcBorders>
            <w:vAlign w:val="bottom"/>
          </w:tcPr>
          <w:p w14:paraId="32DEF867" w14:textId="26552BB4" w:rsidR="00B769B6" w:rsidRPr="00A07DEE" w:rsidRDefault="00E233FD" w:rsidP="00B769B6">
            <w:pPr>
              <w:jc w:val="center"/>
              <w:rPr>
                <w:rFonts w:ascii="Franklin Gothic Book" w:hAnsi="Franklin Gothic Book" w:cstheme="minorHAnsi"/>
                <w:color w:val="auto"/>
                <w:sz w:val="22"/>
              </w:rPr>
            </w:pPr>
            <w:r>
              <w:rPr>
                <w:rFonts w:ascii="Franklin Gothic Book" w:hAnsi="Franklin Gothic Book" w:cstheme="minorHAnsi"/>
                <w:color w:val="auto"/>
                <w:sz w:val="22"/>
              </w:rPr>
              <w:t>10 of 10</w:t>
            </w:r>
          </w:p>
        </w:tc>
      </w:tr>
      <w:tr w:rsidR="00B769B6" w:rsidRPr="00A07DEE" w14:paraId="34F3E94D" w14:textId="77777777" w:rsidTr="00B769B6">
        <w:trPr>
          <w:trHeight w:val="944"/>
        </w:trPr>
        <w:tc>
          <w:tcPr>
            <w:tcW w:w="2005" w:type="dxa"/>
            <w:vAlign w:val="center"/>
          </w:tcPr>
          <w:p w14:paraId="3D05B687" w14:textId="77777777" w:rsidR="00B769B6" w:rsidRPr="00A07DEE" w:rsidRDefault="00B769B6" w:rsidP="00B769B6">
            <w:pPr>
              <w:rPr>
                <w:rFonts w:ascii="Franklin Gothic Book" w:hAnsi="Franklin Gothic Book" w:cstheme="minorHAnsi"/>
                <w:caps/>
                <w:color w:val="auto"/>
              </w:rPr>
            </w:pPr>
            <w:r w:rsidRPr="00E233FD">
              <w:rPr>
                <w:rFonts w:ascii="Franklin Gothic Book" w:hAnsi="Franklin Gothic Book" w:cstheme="minorHAnsi"/>
                <w:caps/>
                <w:color w:val="auto"/>
                <w:sz w:val="22"/>
              </w:rPr>
              <w:t>Funding Request</w:t>
            </w:r>
          </w:p>
        </w:tc>
        <w:tc>
          <w:tcPr>
            <w:tcW w:w="7571" w:type="dxa"/>
            <w:gridSpan w:val="3"/>
          </w:tcPr>
          <w:tbl>
            <w:tblPr>
              <w:tblStyle w:val="TableGrid"/>
              <w:tblW w:w="7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2"/>
              <w:gridCol w:w="1232"/>
              <w:gridCol w:w="1232"/>
              <w:gridCol w:w="1232"/>
              <w:gridCol w:w="1232"/>
              <w:gridCol w:w="1377"/>
            </w:tblGrid>
            <w:tr w:rsidR="00B769B6" w:rsidRPr="00A07DEE" w14:paraId="0EDD22A3" w14:textId="77777777" w:rsidTr="00B769B6">
              <w:tc>
                <w:tcPr>
                  <w:tcW w:w="1232" w:type="dxa"/>
                  <w:vAlign w:val="center"/>
                </w:tcPr>
                <w:p w14:paraId="1F383AFA"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fy20/21</w:t>
                  </w:r>
                </w:p>
              </w:tc>
              <w:tc>
                <w:tcPr>
                  <w:tcW w:w="1232" w:type="dxa"/>
                  <w:vAlign w:val="center"/>
                </w:tcPr>
                <w:p w14:paraId="4B3B4BCE"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fy21/22</w:t>
                  </w:r>
                </w:p>
              </w:tc>
              <w:tc>
                <w:tcPr>
                  <w:tcW w:w="1232" w:type="dxa"/>
                  <w:vAlign w:val="center"/>
                </w:tcPr>
                <w:p w14:paraId="3CD80683"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fy22/23</w:t>
                  </w:r>
                </w:p>
              </w:tc>
              <w:tc>
                <w:tcPr>
                  <w:tcW w:w="1232" w:type="dxa"/>
                  <w:vAlign w:val="center"/>
                </w:tcPr>
                <w:p w14:paraId="467E9FEA"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fy23/24</w:t>
                  </w:r>
                </w:p>
              </w:tc>
              <w:tc>
                <w:tcPr>
                  <w:tcW w:w="1232" w:type="dxa"/>
                  <w:vAlign w:val="center"/>
                </w:tcPr>
                <w:p w14:paraId="02C9A310"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fy24/25</w:t>
                  </w:r>
                </w:p>
              </w:tc>
              <w:tc>
                <w:tcPr>
                  <w:tcW w:w="1377" w:type="dxa"/>
                  <w:vAlign w:val="center"/>
                </w:tcPr>
                <w:p w14:paraId="0C814221"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Total</w:t>
                  </w:r>
                </w:p>
                <w:p w14:paraId="55D2B100" w14:textId="77777777" w:rsidR="00B769B6" w:rsidRPr="00A07DEE" w:rsidRDefault="00B769B6" w:rsidP="00B769B6">
                  <w:pPr>
                    <w:jc w:val="center"/>
                    <w:rPr>
                      <w:rFonts w:ascii="Franklin Gothic Book" w:hAnsi="Franklin Gothic Book" w:cstheme="minorHAnsi"/>
                      <w:b w:val="0"/>
                      <w:caps/>
                      <w:color w:val="auto"/>
                      <w:sz w:val="18"/>
                      <w:szCs w:val="18"/>
                      <w:u w:val="single"/>
                    </w:rPr>
                  </w:pPr>
                  <w:r w:rsidRPr="00A07DEE">
                    <w:rPr>
                      <w:rFonts w:ascii="Franklin Gothic Book" w:hAnsi="Franklin Gothic Book" w:cstheme="minorHAnsi"/>
                      <w:b w:val="0"/>
                      <w:caps/>
                      <w:color w:val="auto"/>
                      <w:sz w:val="18"/>
                      <w:szCs w:val="18"/>
                      <w:u w:val="single"/>
                    </w:rPr>
                    <w:t>fy21-25</w:t>
                  </w:r>
                </w:p>
              </w:tc>
            </w:tr>
            <w:tr w:rsidR="00B769B6" w:rsidRPr="00A07DEE" w14:paraId="589924AD" w14:textId="77777777" w:rsidTr="00B769B6">
              <w:trPr>
                <w:trHeight w:val="360"/>
              </w:trPr>
              <w:tc>
                <w:tcPr>
                  <w:tcW w:w="1232" w:type="dxa"/>
                  <w:vAlign w:val="center"/>
                </w:tcPr>
                <w:p w14:paraId="54868302"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232" w:type="dxa"/>
                  <w:vAlign w:val="center"/>
                </w:tcPr>
                <w:p w14:paraId="475CBB9E" w14:textId="2531F54F" w:rsidR="00B769B6" w:rsidRPr="00A07DEE" w:rsidRDefault="00E233FD"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$4,500,000</w:t>
                  </w:r>
                </w:p>
              </w:tc>
              <w:tc>
                <w:tcPr>
                  <w:tcW w:w="1232" w:type="dxa"/>
                  <w:vAlign w:val="center"/>
                </w:tcPr>
                <w:p w14:paraId="4B9678B6"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232" w:type="dxa"/>
                  <w:vAlign w:val="center"/>
                </w:tcPr>
                <w:p w14:paraId="66A1AF90" w14:textId="77777777" w:rsidR="00B769B6" w:rsidRPr="00A07DEE" w:rsidRDefault="00B769B6" w:rsidP="00B769B6">
                  <w:pPr>
                    <w:rPr>
                      <w:rFonts w:ascii="Franklin Gothic Book" w:hAnsi="Franklin Gothic Book" w:cstheme="minorHAnsi"/>
                      <w:b w:val="0"/>
                      <w:caps/>
                      <w:color w:val="auto"/>
                      <w:sz w:val="18"/>
                      <w:szCs w:val="18"/>
                    </w:rPr>
                  </w:pPr>
                </w:p>
              </w:tc>
              <w:tc>
                <w:tcPr>
                  <w:tcW w:w="1232" w:type="dxa"/>
                  <w:vAlign w:val="center"/>
                </w:tcPr>
                <w:p w14:paraId="63D91229" w14:textId="77777777" w:rsidR="00B769B6" w:rsidRPr="00A07DEE" w:rsidRDefault="00B769B6" w:rsidP="00B769B6">
                  <w:pPr>
                    <w:jc w:val="center"/>
                    <w:rPr>
                      <w:rFonts w:ascii="Franklin Gothic Book" w:hAnsi="Franklin Gothic Book" w:cstheme="minorHAnsi"/>
                      <w:b w:val="0"/>
                      <w:caps/>
                      <w:color w:val="auto"/>
                      <w:sz w:val="18"/>
                      <w:szCs w:val="18"/>
                    </w:rPr>
                  </w:pPr>
                </w:p>
              </w:tc>
              <w:tc>
                <w:tcPr>
                  <w:tcW w:w="1377" w:type="dxa"/>
                  <w:vAlign w:val="center"/>
                </w:tcPr>
                <w:p w14:paraId="199A897C" w14:textId="2DE449E1" w:rsidR="00B769B6" w:rsidRPr="00A07DEE" w:rsidRDefault="00E233FD" w:rsidP="00B769B6">
                  <w:pPr>
                    <w:jc w:val="center"/>
                    <w:rPr>
                      <w:rFonts w:ascii="Franklin Gothic Book" w:hAnsi="Franklin Gothic Book" w:cstheme="minorHAnsi"/>
                      <w:b w:val="0"/>
                      <w:caps/>
                      <w:color w:val="auto"/>
                      <w:sz w:val="18"/>
                      <w:szCs w:val="18"/>
                    </w:rPr>
                  </w:pPr>
                  <w:r>
                    <w:rPr>
                      <w:rFonts w:ascii="Franklin Gothic Book" w:hAnsi="Franklin Gothic Book" w:cstheme="minorHAnsi"/>
                      <w:b w:val="0"/>
                      <w:caps/>
                      <w:color w:val="auto"/>
                      <w:sz w:val="18"/>
                      <w:szCs w:val="18"/>
                    </w:rPr>
                    <w:t>$4,500,000</w:t>
                  </w:r>
                </w:p>
              </w:tc>
            </w:tr>
          </w:tbl>
          <w:p w14:paraId="0620D765" w14:textId="77777777" w:rsidR="00B769B6" w:rsidRPr="00A07DEE" w:rsidRDefault="00B769B6" w:rsidP="00B769B6">
            <w:pPr>
              <w:spacing w:after="200"/>
              <w:rPr>
                <w:rFonts w:ascii="Franklin Gothic Book" w:hAnsi="Franklin Gothic Book" w:cstheme="minorHAnsi"/>
                <w:b w:val="0"/>
                <w:caps/>
                <w:color w:val="auto"/>
                <w:sz w:val="18"/>
                <w:szCs w:val="18"/>
              </w:rPr>
            </w:pPr>
          </w:p>
        </w:tc>
      </w:tr>
      <w:tr w:rsidR="00B769B6" w:rsidRPr="00111807" w14:paraId="637EA426" w14:textId="77777777" w:rsidTr="00B769B6">
        <w:tc>
          <w:tcPr>
            <w:tcW w:w="2005" w:type="dxa"/>
          </w:tcPr>
          <w:p w14:paraId="0C49FDE0"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Scope</w:t>
            </w:r>
          </w:p>
        </w:tc>
        <w:tc>
          <w:tcPr>
            <w:tcW w:w="7571" w:type="dxa"/>
            <w:gridSpan w:val="3"/>
            <w:vAlign w:val="center"/>
          </w:tcPr>
          <w:p w14:paraId="0D9D381F" w14:textId="00924E0E" w:rsidR="00B769B6" w:rsidRPr="00111807" w:rsidRDefault="007556E5" w:rsidP="00752B2F">
            <w:pPr>
              <w:rPr>
                <w:rFonts w:cstheme="minorHAnsi"/>
                <w:b w:val="0"/>
                <w:color w:val="auto"/>
                <w:sz w:val="22"/>
              </w:rPr>
            </w:pPr>
            <w:r>
              <w:rPr>
                <w:rFonts w:cstheme="minorHAnsi"/>
                <w:b w:val="0"/>
                <w:color w:val="auto"/>
                <w:sz w:val="22"/>
              </w:rPr>
              <w:t xml:space="preserve">This project provides funding for the acquisition of land for the construction of </w:t>
            </w:r>
            <w:r w:rsidR="00752B2F">
              <w:rPr>
                <w:rFonts w:cstheme="minorHAnsi"/>
                <w:b w:val="0"/>
                <w:color w:val="auto"/>
                <w:sz w:val="22"/>
              </w:rPr>
              <w:t xml:space="preserve">a </w:t>
            </w:r>
            <w:r>
              <w:rPr>
                <w:rFonts w:cstheme="minorHAnsi"/>
                <w:b w:val="0"/>
                <w:color w:val="auto"/>
                <w:sz w:val="22"/>
              </w:rPr>
              <w:t>new</w:t>
            </w:r>
            <w:r w:rsidR="00752B2F">
              <w:rPr>
                <w:rFonts w:cstheme="minorHAnsi"/>
                <w:b w:val="0"/>
                <w:color w:val="auto"/>
                <w:sz w:val="22"/>
              </w:rPr>
              <w:t xml:space="preserve"> elementary school</w:t>
            </w:r>
            <w:r>
              <w:rPr>
                <w:rFonts w:cstheme="minorHAnsi"/>
                <w:b w:val="0"/>
                <w:color w:val="auto"/>
                <w:sz w:val="22"/>
              </w:rPr>
              <w:t xml:space="preserve"> in the future.</w:t>
            </w:r>
            <w:r w:rsidR="00752B2F">
              <w:rPr>
                <w:rFonts w:cstheme="minorHAnsi"/>
                <w:b w:val="0"/>
                <w:color w:val="auto"/>
                <w:sz w:val="22"/>
              </w:rPr>
              <w:t xml:space="preserve">  Anywhere from 12 to 30 acres will be required.  </w:t>
            </w:r>
          </w:p>
        </w:tc>
      </w:tr>
      <w:tr w:rsidR="00B769B6" w:rsidRPr="00111807" w14:paraId="1F6CB53B" w14:textId="77777777" w:rsidTr="00B769B6">
        <w:tc>
          <w:tcPr>
            <w:tcW w:w="2005" w:type="dxa"/>
          </w:tcPr>
          <w:p w14:paraId="0C6C2A10"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Justification</w:t>
            </w:r>
          </w:p>
        </w:tc>
        <w:tc>
          <w:tcPr>
            <w:tcW w:w="7571" w:type="dxa"/>
            <w:gridSpan w:val="3"/>
            <w:vAlign w:val="center"/>
          </w:tcPr>
          <w:p w14:paraId="453F8344" w14:textId="2B46A263" w:rsidR="00752B2F" w:rsidRPr="009C1DB3" w:rsidRDefault="00752B2F" w:rsidP="00752B2F">
            <w:pPr>
              <w:jc w:val="both"/>
              <w:rPr>
                <w:rFonts w:asciiTheme="majorHAnsi" w:hAnsiTheme="majorHAnsi"/>
                <w:sz w:val="22"/>
              </w:rPr>
            </w:pPr>
            <w:r w:rsidRPr="00752B2F">
              <w:rPr>
                <w:rFonts w:cstheme="minorHAnsi"/>
                <w:b w:val="0"/>
                <w:color w:val="auto"/>
                <w:sz w:val="22"/>
              </w:rPr>
              <w:t>For over 1</w:t>
            </w:r>
            <w:r>
              <w:rPr>
                <w:rFonts w:cstheme="minorHAnsi"/>
                <w:b w:val="0"/>
                <w:color w:val="auto"/>
                <w:sz w:val="22"/>
              </w:rPr>
              <w:t>5</w:t>
            </w:r>
            <w:r w:rsidRPr="00752B2F">
              <w:rPr>
                <w:rFonts w:cstheme="minorHAnsi"/>
                <w:b w:val="0"/>
                <w:color w:val="auto"/>
                <w:sz w:val="22"/>
              </w:rPr>
              <w:t xml:space="preserve"> years, the school division has been in a practice of expanding existing facilities.  As it reaches a saturation point where expansion is no longer an option, the division needs to begin developing a long range master plan of new schools including potential location and timing as well as a plan for purchase/acquisition of sites where needed.</w:t>
            </w:r>
            <w:r>
              <w:rPr>
                <w:rFonts w:cstheme="minorHAnsi"/>
                <w:b w:val="0"/>
                <w:color w:val="auto"/>
                <w:sz w:val="22"/>
              </w:rPr>
              <w:t xml:space="preserve">  With proffered sites in the Northern Feeder Pattern, land options need to be sough</w:t>
            </w:r>
            <w:r w:rsidR="00E233FD">
              <w:rPr>
                <w:rFonts w:cstheme="minorHAnsi"/>
                <w:b w:val="0"/>
                <w:color w:val="auto"/>
                <w:sz w:val="22"/>
              </w:rPr>
              <w:t>t in the Western Feeder Pattern.</w:t>
            </w:r>
            <w:r>
              <w:rPr>
                <w:rFonts w:cstheme="minorHAnsi"/>
                <w:b w:val="0"/>
                <w:color w:val="auto"/>
                <w:sz w:val="22"/>
              </w:rPr>
              <w:t xml:space="preserve"> </w:t>
            </w:r>
          </w:p>
          <w:p w14:paraId="2C965CA3" w14:textId="77777777" w:rsidR="00B769B6" w:rsidRPr="00111807" w:rsidRDefault="00B769B6" w:rsidP="00B769B6">
            <w:pPr>
              <w:spacing w:after="200"/>
              <w:rPr>
                <w:rFonts w:cstheme="minorHAnsi"/>
                <w:b w:val="0"/>
                <w:color w:val="auto"/>
                <w:sz w:val="22"/>
              </w:rPr>
            </w:pPr>
          </w:p>
        </w:tc>
      </w:tr>
      <w:tr w:rsidR="00B769B6" w:rsidRPr="00A07DEE" w14:paraId="7B5EC0C0" w14:textId="77777777" w:rsidTr="00B769B6">
        <w:tc>
          <w:tcPr>
            <w:tcW w:w="2005" w:type="dxa"/>
          </w:tcPr>
          <w:p w14:paraId="28714E02" w14:textId="77777777" w:rsidR="00B769B6" w:rsidRPr="00A07DEE" w:rsidRDefault="00B769B6" w:rsidP="00B769B6">
            <w:pPr>
              <w:spacing w:after="200"/>
              <w:rPr>
                <w:rFonts w:ascii="Franklin Gothic Book" w:hAnsi="Franklin Gothic Book" w:cstheme="minorHAnsi"/>
                <w:caps/>
                <w:color w:val="auto"/>
                <w:sz w:val="22"/>
              </w:rPr>
            </w:pPr>
            <w:r w:rsidRPr="00A07DEE">
              <w:rPr>
                <w:rFonts w:ascii="Franklin Gothic Book" w:hAnsi="Franklin Gothic Book" w:cstheme="minorHAnsi"/>
                <w:caps/>
                <w:color w:val="auto"/>
                <w:sz w:val="22"/>
              </w:rPr>
              <w:t>Key changes</w:t>
            </w:r>
          </w:p>
        </w:tc>
        <w:tc>
          <w:tcPr>
            <w:tcW w:w="7571" w:type="dxa"/>
            <w:gridSpan w:val="3"/>
            <w:vAlign w:val="center"/>
          </w:tcPr>
          <w:p w14:paraId="1DCA77B3" w14:textId="77777777" w:rsidR="00B769B6" w:rsidRPr="00A07DEE" w:rsidRDefault="00B769B6" w:rsidP="00B769B6">
            <w:pPr>
              <w:spacing w:after="200"/>
              <w:rPr>
                <w:rFonts w:ascii="Franklin Gothic Book" w:hAnsi="Franklin Gothic Book" w:cstheme="minorHAnsi"/>
                <w:b w:val="0"/>
                <w:color w:val="auto"/>
                <w:sz w:val="22"/>
              </w:rPr>
            </w:pPr>
            <w:r>
              <w:rPr>
                <w:rFonts w:ascii="Franklin Gothic Book" w:hAnsi="Franklin Gothic Book" w:cstheme="minorHAnsi"/>
                <w:b w:val="0"/>
                <w:color w:val="auto"/>
                <w:sz w:val="22"/>
              </w:rPr>
              <w:t>This is a new request</w:t>
            </w:r>
          </w:p>
        </w:tc>
      </w:tr>
    </w:tbl>
    <w:p w14:paraId="7D1584D3" w14:textId="77777777" w:rsidR="00B769B6" w:rsidRDefault="00B769B6" w:rsidP="00B769B6">
      <w:pPr>
        <w:spacing w:after="200"/>
        <w:rPr>
          <w:rFonts w:eastAsiaTheme="minorHAnsi" w:cstheme="minorHAnsi"/>
          <w:b w:val="0"/>
          <w:color w:val="auto"/>
          <w:sz w:val="22"/>
        </w:rPr>
      </w:pPr>
    </w:p>
    <w:p w14:paraId="3D959541" w14:textId="77777777" w:rsidR="00B769B6" w:rsidRDefault="00B769B6" w:rsidP="00B769B6">
      <w:pPr>
        <w:spacing w:after="200"/>
        <w:rPr>
          <w:rFonts w:eastAsiaTheme="minorHAnsi" w:cstheme="minorHAnsi"/>
          <w:b w:val="0"/>
          <w:color w:val="auto"/>
          <w:sz w:val="22"/>
        </w:rPr>
      </w:pPr>
      <w:r>
        <w:rPr>
          <w:rFonts w:eastAsiaTheme="minorHAnsi" w:cstheme="minorHAnsi"/>
          <w:b w:val="0"/>
          <w:color w:val="auto"/>
          <w:sz w:val="22"/>
        </w:rPr>
        <w:br w:type="page"/>
      </w:r>
    </w:p>
    <w:p w14:paraId="2E8BA92B" w14:textId="611BF1E2" w:rsidR="00B769B6" w:rsidRPr="00403259" w:rsidRDefault="007556E5" w:rsidP="00DC15EC">
      <w:pPr>
        <w:pStyle w:val="Heading2"/>
      </w:pPr>
      <w:bookmarkStart w:id="14" w:name="_Toc11158532"/>
      <w:r>
        <w:lastRenderedPageBreak/>
        <w:t>Capital Needs Assessment (CNA)</w:t>
      </w:r>
      <w:r w:rsidR="00B769B6">
        <w:t xml:space="preserve"> Projects, Years 6-10</w:t>
      </w:r>
      <w:bookmarkEnd w:id="14"/>
    </w:p>
    <w:p w14:paraId="10394738" w14:textId="77777777" w:rsidR="007556E5" w:rsidRDefault="007556E5" w:rsidP="007556E5">
      <w:pPr>
        <w:jc w:val="both"/>
        <w:rPr>
          <w:rFonts w:eastAsiaTheme="minorHAnsi" w:cstheme="minorHAnsi"/>
          <w:b w:val="0"/>
          <w:color w:val="auto"/>
          <w:sz w:val="22"/>
        </w:rPr>
      </w:pPr>
    </w:p>
    <w:p w14:paraId="0B25A243" w14:textId="56C03243" w:rsidR="00B769B6" w:rsidRDefault="007556E5" w:rsidP="00E233FD">
      <w:pPr>
        <w:jc w:val="both"/>
        <w:rPr>
          <w:rFonts w:eastAsiaTheme="minorHAnsi" w:cstheme="minorHAnsi"/>
          <w:b w:val="0"/>
          <w:color w:val="auto"/>
          <w:sz w:val="22"/>
        </w:rPr>
      </w:pPr>
      <w:r w:rsidRPr="007556E5">
        <w:rPr>
          <w:rFonts w:eastAsiaTheme="minorHAnsi" w:cstheme="minorHAnsi"/>
          <w:b w:val="0"/>
          <w:color w:val="auto"/>
          <w:sz w:val="22"/>
        </w:rPr>
        <w:t>The second five-year period of the Capital Improvement Program</w:t>
      </w:r>
      <w:r>
        <w:rPr>
          <w:rFonts w:eastAsiaTheme="minorHAnsi" w:cstheme="minorHAnsi"/>
          <w:b w:val="0"/>
          <w:color w:val="auto"/>
          <w:sz w:val="22"/>
        </w:rPr>
        <w:t xml:space="preserve"> </w:t>
      </w:r>
      <w:r w:rsidRPr="007556E5">
        <w:rPr>
          <w:rFonts w:eastAsiaTheme="minorHAnsi" w:cstheme="minorHAnsi"/>
          <w:b w:val="0"/>
          <w:color w:val="auto"/>
          <w:sz w:val="22"/>
        </w:rPr>
        <w:t xml:space="preserve">(i.e. </w:t>
      </w:r>
      <w:proofErr w:type="gramStart"/>
      <w:r w:rsidRPr="007556E5">
        <w:rPr>
          <w:rFonts w:eastAsiaTheme="minorHAnsi" w:cstheme="minorHAnsi"/>
          <w:b w:val="0"/>
          <w:color w:val="auto"/>
          <w:sz w:val="22"/>
        </w:rPr>
        <w:t>years</w:t>
      </w:r>
      <w:proofErr w:type="gramEnd"/>
      <w:r w:rsidRPr="007556E5">
        <w:rPr>
          <w:rFonts w:eastAsiaTheme="minorHAnsi" w:cstheme="minorHAnsi"/>
          <w:b w:val="0"/>
          <w:color w:val="auto"/>
          <w:sz w:val="22"/>
        </w:rPr>
        <w:t xml:space="preserve"> six through ten)</w:t>
      </w:r>
      <w:r>
        <w:rPr>
          <w:rFonts w:eastAsiaTheme="minorHAnsi" w:cstheme="minorHAnsi"/>
          <w:b w:val="0"/>
          <w:color w:val="auto"/>
          <w:sz w:val="22"/>
        </w:rPr>
        <w:t xml:space="preserve"> </w:t>
      </w:r>
      <w:r w:rsidRPr="007556E5">
        <w:rPr>
          <w:rFonts w:eastAsiaTheme="minorHAnsi" w:cstheme="minorHAnsi"/>
          <w:b w:val="0"/>
          <w:color w:val="auto"/>
          <w:sz w:val="22"/>
        </w:rPr>
        <w:t>is called the Capital Needs Assessment</w:t>
      </w:r>
      <w:r>
        <w:rPr>
          <w:rFonts w:eastAsiaTheme="minorHAnsi" w:cstheme="minorHAnsi"/>
          <w:b w:val="0"/>
          <w:color w:val="auto"/>
          <w:sz w:val="22"/>
        </w:rPr>
        <w:t xml:space="preserve"> </w:t>
      </w:r>
      <w:r w:rsidRPr="007556E5">
        <w:rPr>
          <w:rFonts w:eastAsiaTheme="minorHAnsi" w:cstheme="minorHAnsi"/>
          <w:b w:val="0"/>
          <w:color w:val="auto"/>
          <w:sz w:val="22"/>
        </w:rPr>
        <w:t>(CNA)</w:t>
      </w:r>
      <w:r>
        <w:rPr>
          <w:rFonts w:eastAsiaTheme="minorHAnsi" w:cstheme="minorHAnsi"/>
          <w:b w:val="0"/>
          <w:color w:val="auto"/>
          <w:sz w:val="22"/>
        </w:rPr>
        <w:t xml:space="preserve"> </w:t>
      </w:r>
      <w:r w:rsidRPr="007556E5">
        <w:rPr>
          <w:rFonts w:eastAsiaTheme="minorHAnsi" w:cstheme="minorHAnsi"/>
          <w:b w:val="0"/>
          <w:color w:val="auto"/>
          <w:sz w:val="22"/>
        </w:rPr>
        <w:t>which helps identify County capital needs beyond the traditional five-year period.</w:t>
      </w:r>
      <w:r>
        <w:rPr>
          <w:rFonts w:eastAsiaTheme="minorHAnsi" w:cstheme="minorHAnsi"/>
          <w:b w:val="0"/>
          <w:color w:val="auto"/>
          <w:sz w:val="22"/>
        </w:rPr>
        <w:t xml:space="preserve">  </w:t>
      </w:r>
      <w:r w:rsidRPr="007556E5">
        <w:rPr>
          <w:rFonts w:ascii="Franklin Gothic Book" w:hAnsi="Franklin Gothic Book"/>
          <w:b w:val="0"/>
          <w:color w:val="auto"/>
          <w:sz w:val="22"/>
        </w:rPr>
        <w:t xml:space="preserve">The following descriptions highlight key projects that should be included in the 10 year capital program.  They are anticipated needs but are less urgent than those outlined in the first five years of the recommended capital program.  </w:t>
      </w:r>
      <w:r w:rsidR="00E233FD">
        <w:rPr>
          <w:rFonts w:ascii="Franklin Gothic Book" w:hAnsi="Franklin Gothic Book"/>
          <w:b w:val="0"/>
          <w:color w:val="auto"/>
          <w:sz w:val="22"/>
        </w:rPr>
        <w:t>The CNA should also include the ongoing CIP projects (Maintenance/Replacement projects, Elementary School Renovations, and Learning Space Modernization)</w:t>
      </w:r>
    </w:p>
    <w:p w14:paraId="32C3AF56" w14:textId="77777777" w:rsidR="007556E5" w:rsidRDefault="007556E5" w:rsidP="007556E5">
      <w:pPr>
        <w:rPr>
          <w:rFonts w:eastAsiaTheme="minorHAnsi" w:cstheme="minorHAnsi"/>
          <w:b w:val="0"/>
          <w:color w:val="auto"/>
          <w:sz w:val="22"/>
        </w:rPr>
      </w:pPr>
    </w:p>
    <w:p w14:paraId="2AEC19A4" w14:textId="77777777" w:rsidR="007556E5" w:rsidRPr="007556E5" w:rsidRDefault="007556E5" w:rsidP="007556E5">
      <w:pPr>
        <w:jc w:val="both"/>
        <w:rPr>
          <w:rFonts w:ascii="Franklin Gothic Book" w:hAnsi="Franklin Gothic Book"/>
          <w:b w:val="0"/>
          <w:color w:val="auto"/>
          <w:sz w:val="22"/>
          <w:u w:val="single"/>
        </w:rPr>
      </w:pPr>
      <w:r w:rsidRPr="007556E5">
        <w:rPr>
          <w:rFonts w:ascii="Franklin Gothic Book" w:hAnsi="Franklin Gothic Book"/>
          <w:b w:val="0"/>
          <w:color w:val="auto"/>
          <w:sz w:val="22"/>
          <w:u w:val="single"/>
        </w:rPr>
        <w:t>New Elementary School</w:t>
      </w:r>
    </w:p>
    <w:p w14:paraId="3EA07827" w14:textId="77777777" w:rsidR="007556E5" w:rsidRPr="007556E5" w:rsidRDefault="007556E5" w:rsidP="007556E5">
      <w:pPr>
        <w:jc w:val="both"/>
        <w:rPr>
          <w:rFonts w:ascii="Franklin Gothic Book" w:hAnsi="Franklin Gothic Book"/>
          <w:b w:val="0"/>
          <w:color w:val="auto"/>
          <w:sz w:val="22"/>
        </w:rPr>
      </w:pPr>
    </w:p>
    <w:p w14:paraId="2D2E4643" w14:textId="77777777" w:rsidR="007556E5" w:rsidRPr="007556E5" w:rsidRDefault="007556E5" w:rsidP="007556E5">
      <w:pPr>
        <w:jc w:val="both"/>
        <w:rPr>
          <w:rFonts w:ascii="Franklin Gothic Book" w:hAnsi="Franklin Gothic Book"/>
          <w:b w:val="0"/>
          <w:color w:val="auto"/>
          <w:sz w:val="22"/>
        </w:rPr>
      </w:pPr>
      <w:r w:rsidRPr="007556E5">
        <w:rPr>
          <w:rFonts w:ascii="Franklin Gothic Book" w:hAnsi="Franklin Gothic Book"/>
          <w:b w:val="0"/>
          <w:color w:val="auto"/>
          <w:sz w:val="22"/>
        </w:rPr>
        <w:t xml:space="preserve">A site for a new elementary school was proffered as a part of the approved rezoning for the </w:t>
      </w:r>
      <w:proofErr w:type="spellStart"/>
      <w:r w:rsidRPr="007556E5">
        <w:rPr>
          <w:rFonts w:ascii="Franklin Gothic Book" w:hAnsi="Franklin Gothic Book"/>
          <w:b w:val="0"/>
          <w:color w:val="auto"/>
          <w:sz w:val="22"/>
        </w:rPr>
        <w:t>Brookhill</w:t>
      </w:r>
      <w:proofErr w:type="spellEnd"/>
      <w:r w:rsidRPr="007556E5">
        <w:rPr>
          <w:rFonts w:ascii="Franklin Gothic Book" w:hAnsi="Franklin Gothic Book"/>
          <w:b w:val="0"/>
          <w:color w:val="auto"/>
          <w:sz w:val="22"/>
        </w:rPr>
        <w:t xml:space="preserve"> Development at the intersection of 29N and Polo Grounds Road.  The location is optimal for growth along the 29 corridor.  Such growth will be monitored, and if capacity becomes an issue at Hollymead or other schools in the area this project should be evaluated in more detail.  </w:t>
      </w:r>
    </w:p>
    <w:p w14:paraId="634A46DD" w14:textId="77777777" w:rsidR="007556E5" w:rsidRPr="007556E5" w:rsidRDefault="007556E5" w:rsidP="007556E5">
      <w:pPr>
        <w:jc w:val="both"/>
        <w:rPr>
          <w:rFonts w:ascii="Franklin Gothic Book" w:hAnsi="Franklin Gothic Book"/>
          <w:b w:val="0"/>
          <w:color w:val="auto"/>
          <w:sz w:val="22"/>
        </w:rPr>
      </w:pPr>
    </w:p>
    <w:p w14:paraId="338D73E9" w14:textId="16B2B41C" w:rsidR="007556E5" w:rsidRPr="007556E5" w:rsidRDefault="007556E5" w:rsidP="007556E5">
      <w:pPr>
        <w:jc w:val="both"/>
        <w:rPr>
          <w:rFonts w:ascii="Franklin Gothic Book" w:hAnsi="Franklin Gothic Book"/>
          <w:b w:val="0"/>
          <w:i/>
          <w:color w:val="auto"/>
          <w:sz w:val="22"/>
        </w:rPr>
      </w:pPr>
      <w:r w:rsidRPr="007556E5">
        <w:rPr>
          <w:rFonts w:ascii="Franklin Gothic Book" w:hAnsi="Franklin Gothic Book"/>
          <w:b w:val="0"/>
          <w:i/>
          <w:color w:val="auto"/>
          <w:sz w:val="22"/>
        </w:rPr>
        <w:t>Approximate Cost: $</w:t>
      </w:r>
      <w:r w:rsidR="000D69AA">
        <w:rPr>
          <w:rFonts w:ascii="Franklin Gothic Book" w:hAnsi="Franklin Gothic Book"/>
          <w:b w:val="0"/>
          <w:i/>
          <w:color w:val="auto"/>
          <w:sz w:val="22"/>
        </w:rPr>
        <w:t>20</w:t>
      </w:r>
      <w:r w:rsidRPr="007556E5">
        <w:rPr>
          <w:rFonts w:ascii="Franklin Gothic Book" w:hAnsi="Franklin Gothic Book"/>
          <w:b w:val="0"/>
          <w:i/>
          <w:color w:val="auto"/>
          <w:sz w:val="22"/>
        </w:rPr>
        <w:t xml:space="preserve"> – 2</w:t>
      </w:r>
      <w:r w:rsidR="000D69AA">
        <w:rPr>
          <w:rFonts w:ascii="Franklin Gothic Book" w:hAnsi="Franklin Gothic Book"/>
          <w:b w:val="0"/>
          <w:i/>
          <w:color w:val="auto"/>
          <w:sz w:val="22"/>
        </w:rPr>
        <w:t>5</w:t>
      </w:r>
      <w:r w:rsidRPr="007556E5">
        <w:rPr>
          <w:rFonts w:ascii="Franklin Gothic Book" w:hAnsi="Franklin Gothic Book"/>
          <w:b w:val="0"/>
          <w:i/>
          <w:color w:val="auto"/>
          <w:sz w:val="22"/>
        </w:rPr>
        <w:t xml:space="preserve"> million</w:t>
      </w:r>
    </w:p>
    <w:p w14:paraId="15B74B4E" w14:textId="77777777" w:rsidR="00B769B6" w:rsidRDefault="00B769B6" w:rsidP="00B769B6">
      <w:pPr>
        <w:spacing w:after="200"/>
        <w:rPr>
          <w:rFonts w:eastAsiaTheme="minorHAnsi" w:cstheme="minorHAnsi"/>
          <w:b w:val="0"/>
          <w:color w:val="auto"/>
          <w:sz w:val="22"/>
        </w:rPr>
      </w:pPr>
    </w:p>
    <w:p w14:paraId="54A49380" w14:textId="5AF2DF88" w:rsidR="007556E5" w:rsidRPr="007556E5" w:rsidRDefault="007556E5" w:rsidP="00B769B6">
      <w:pPr>
        <w:spacing w:after="200"/>
        <w:rPr>
          <w:rFonts w:eastAsiaTheme="minorHAnsi" w:cstheme="minorHAnsi"/>
          <w:b w:val="0"/>
          <w:color w:val="auto"/>
          <w:sz w:val="22"/>
          <w:u w:val="single"/>
        </w:rPr>
      </w:pPr>
      <w:r w:rsidRPr="007556E5">
        <w:rPr>
          <w:rFonts w:eastAsiaTheme="minorHAnsi" w:cstheme="minorHAnsi"/>
          <w:b w:val="0"/>
          <w:color w:val="auto"/>
          <w:sz w:val="22"/>
          <w:u w:val="single"/>
        </w:rPr>
        <w:t>High School Center #3</w:t>
      </w:r>
    </w:p>
    <w:p w14:paraId="48BB77E1" w14:textId="7230E8A3" w:rsidR="007556E5" w:rsidRDefault="00E233FD" w:rsidP="00B769B6">
      <w:pPr>
        <w:spacing w:after="200"/>
        <w:rPr>
          <w:rFonts w:eastAsiaTheme="minorHAnsi" w:cstheme="minorHAnsi"/>
          <w:b w:val="0"/>
          <w:color w:val="auto"/>
          <w:sz w:val="22"/>
        </w:rPr>
      </w:pPr>
      <w:r>
        <w:rPr>
          <w:rFonts w:eastAsiaTheme="minorHAnsi" w:cstheme="minorHAnsi"/>
          <w:b w:val="0"/>
          <w:color w:val="auto"/>
          <w:sz w:val="22"/>
        </w:rPr>
        <w:t xml:space="preserve">An ongoing expansion of the High School Center model will be needed to continue to support high school capacity and instructional needs.  High School Center #1 opened at Seminole Place in 2018 and Center #2 is scheduled to open in 2021.  A third center with a size TBD will likely be needed in the next 10 years.  </w:t>
      </w:r>
    </w:p>
    <w:p w14:paraId="32765AB8" w14:textId="37DAF2B0" w:rsidR="007556E5" w:rsidRPr="007556E5" w:rsidRDefault="007556E5" w:rsidP="00B769B6">
      <w:pPr>
        <w:spacing w:after="200"/>
        <w:rPr>
          <w:rFonts w:eastAsiaTheme="minorHAnsi" w:cstheme="minorHAnsi"/>
          <w:b w:val="0"/>
          <w:i/>
          <w:color w:val="auto"/>
          <w:sz w:val="22"/>
        </w:rPr>
      </w:pPr>
      <w:r w:rsidRPr="007556E5">
        <w:rPr>
          <w:rFonts w:eastAsiaTheme="minorHAnsi" w:cstheme="minorHAnsi"/>
          <w:b w:val="0"/>
          <w:i/>
          <w:color w:val="auto"/>
          <w:sz w:val="22"/>
        </w:rPr>
        <w:t xml:space="preserve">Approximate Cost: </w:t>
      </w:r>
      <w:r w:rsidR="00E233FD">
        <w:rPr>
          <w:rFonts w:eastAsiaTheme="minorHAnsi" w:cstheme="minorHAnsi"/>
          <w:b w:val="0"/>
          <w:i/>
          <w:color w:val="auto"/>
          <w:sz w:val="22"/>
        </w:rPr>
        <w:t>$20 - $30 million</w:t>
      </w:r>
    </w:p>
    <w:p w14:paraId="7BDCDF66" w14:textId="77777777" w:rsidR="007556E5" w:rsidRPr="007556E5" w:rsidRDefault="007556E5" w:rsidP="007556E5">
      <w:pPr>
        <w:jc w:val="both"/>
        <w:rPr>
          <w:rFonts w:ascii="Franklin Gothic Book" w:hAnsi="Franklin Gothic Book"/>
          <w:b w:val="0"/>
          <w:color w:val="auto"/>
          <w:sz w:val="22"/>
        </w:rPr>
      </w:pPr>
    </w:p>
    <w:p w14:paraId="0E555E96" w14:textId="77777777" w:rsidR="007556E5" w:rsidRPr="007556E5" w:rsidRDefault="007556E5" w:rsidP="007556E5">
      <w:pPr>
        <w:jc w:val="both"/>
        <w:rPr>
          <w:rFonts w:ascii="Franklin Gothic Book" w:hAnsi="Franklin Gothic Book"/>
          <w:b w:val="0"/>
          <w:color w:val="auto"/>
          <w:sz w:val="22"/>
          <w:u w:val="single"/>
        </w:rPr>
      </w:pPr>
      <w:r w:rsidRPr="007556E5">
        <w:rPr>
          <w:rFonts w:ascii="Franklin Gothic Book" w:hAnsi="Franklin Gothic Book"/>
          <w:b w:val="0"/>
          <w:color w:val="auto"/>
          <w:sz w:val="22"/>
          <w:u w:val="single"/>
        </w:rPr>
        <w:t>CATEC</w:t>
      </w:r>
    </w:p>
    <w:p w14:paraId="7C1A61C0" w14:textId="77777777" w:rsidR="007556E5" w:rsidRPr="007556E5" w:rsidRDefault="007556E5" w:rsidP="007556E5">
      <w:pPr>
        <w:jc w:val="both"/>
        <w:rPr>
          <w:rFonts w:ascii="Franklin Gothic Book" w:hAnsi="Franklin Gothic Book"/>
          <w:b w:val="0"/>
          <w:color w:val="auto"/>
          <w:sz w:val="22"/>
        </w:rPr>
      </w:pPr>
    </w:p>
    <w:p w14:paraId="1B250AF9" w14:textId="14EAD6A5" w:rsidR="007556E5" w:rsidRPr="007556E5" w:rsidRDefault="007556E5" w:rsidP="007556E5">
      <w:pPr>
        <w:jc w:val="both"/>
        <w:rPr>
          <w:rFonts w:ascii="Franklin Gothic Book" w:hAnsi="Franklin Gothic Book"/>
          <w:b w:val="0"/>
          <w:color w:val="auto"/>
          <w:sz w:val="22"/>
        </w:rPr>
      </w:pPr>
      <w:r>
        <w:rPr>
          <w:rFonts w:ascii="Franklin Gothic Book" w:hAnsi="Franklin Gothic Book"/>
          <w:b w:val="0"/>
          <w:color w:val="auto"/>
          <w:sz w:val="22"/>
        </w:rPr>
        <w:t>F</w:t>
      </w:r>
      <w:r w:rsidRPr="007556E5">
        <w:rPr>
          <w:rFonts w:ascii="Franklin Gothic Book" w:hAnsi="Franklin Gothic Book"/>
          <w:b w:val="0"/>
          <w:color w:val="auto"/>
          <w:sz w:val="22"/>
        </w:rPr>
        <w:t xml:space="preserve">acility changes will be needed to support </w:t>
      </w:r>
      <w:r>
        <w:rPr>
          <w:rFonts w:ascii="Franklin Gothic Book" w:hAnsi="Franklin Gothic Book"/>
          <w:b w:val="0"/>
          <w:color w:val="auto"/>
          <w:sz w:val="22"/>
        </w:rPr>
        <w:t>contemporary and agile program offerings</w:t>
      </w:r>
      <w:r w:rsidRPr="007556E5">
        <w:rPr>
          <w:rFonts w:ascii="Franklin Gothic Book" w:hAnsi="Franklin Gothic Book"/>
          <w:b w:val="0"/>
          <w:color w:val="auto"/>
          <w:sz w:val="22"/>
        </w:rPr>
        <w:t>.  This may include renovation of the current building or the construction of a new facility.  It is too soon to identify a specific scope of work, but this project should be on the long range radar.</w:t>
      </w:r>
    </w:p>
    <w:p w14:paraId="7722AE9F" w14:textId="77777777" w:rsidR="007556E5" w:rsidRPr="007556E5" w:rsidRDefault="007556E5" w:rsidP="007556E5">
      <w:pPr>
        <w:jc w:val="both"/>
        <w:rPr>
          <w:rFonts w:ascii="Franklin Gothic Book" w:hAnsi="Franklin Gothic Book"/>
          <w:b w:val="0"/>
          <w:i/>
          <w:color w:val="auto"/>
          <w:sz w:val="22"/>
        </w:rPr>
      </w:pPr>
    </w:p>
    <w:p w14:paraId="697CAAFB" w14:textId="716D5C8A" w:rsidR="00055D96" w:rsidRDefault="007556E5" w:rsidP="00B769B6">
      <w:pPr>
        <w:jc w:val="both"/>
        <w:rPr>
          <w:b w:val="0"/>
          <w:color w:val="auto"/>
          <w:sz w:val="22"/>
        </w:rPr>
      </w:pPr>
      <w:r w:rsidRPr="007556E5">
        <w:rPr>
          <w:rFonts w:ascii="Franklin Gothic Book" w:hAnsi="Franklin Gothic Book"/>
          <w:b w:val="0"/>
          <w:i/>
          <w:color w:val="auto"/>
          <w:sz w:val="22"/>
        </w:rPr>
        <w:t>Approximate cost: TBD</w:t>
      </w:r>
    </w:p>
    <w:p w14:paraId="4647497C" w14:textId="77777777" w:rsidR="00E233FD" w:rsidRDefault="00E233FD" w:rsidP="00E233FD">
      <w:pPr>
        <w:jc w:val="both"/>
        <w:rPr>
          <w:rFonts w:ascii="Franklin Gothic Book" w:hAnsi="Franklin Gothic Book"/>
          <w:b w:val="0"/>
          <w:color w:val="auto"/>
          <w:sz w:val="22"/>
          <w:u w:val="single"/>
        </w:rPr>
      </w:pPr>
    </w:p>
    <w:p w14:paraId="260B2E75" w14:textId="77777777" w:rsidR="00E233FD" w:rsidRPr="007556E5" w:rsidRDefault="00E233FD" w:rsidP="00E233FD">
      <w:pPr>
        <w:jc w:val="both"/>
        <w:rPr>
          <w:rFonts w:ascii="Franklin Gothic Book" w:hAnsi="Franklin Gothic Book"/>
          <w:b w:val="0"/>
          <w:color w:val="auto"/>
          <w:sz w:val="22"/>
          <w:u w:val="single"/>
        </w:rPr>
      </w:pPr>
      <w:r w:rsidRPr="007556E5">
        <w:rPr>
          <w:rFonts w:ascii="Franklin Gothic Book" w:hAnsi="Franklin Gothic Book"/>
          <w:b w:val="0"/>
          <w:color w:val="auto"/>
          <w:sz w:val="22"/>
          <w:u w:val="single"/>
        </w:rPr>
        <w:t>Administration Space</w:t>
      </w:r>
    </w:p>
    <w:p w14:paraId="1601FC53" w14:textId="77777777" w:rsidR="00E233FD" w:rsidRPr="007556E5" w:rsidRDefault="00E233FD" w:rsidP="00E233FD">
      <w:pPr>
        <w:jc w:val="both"/>
        <w:rPr>
          <w:rFonts w:ascii="Franklin Gothic Book" w:hAnsi="Franklin Gothic Book"/>
          <w:b w:val="0"/>
          <w:color w:val="auto"/>
          <w:sz w:val="22"/>
        </w:rPr>
      </w:pPr>
    </w:p>
    <w:p w14:paraId="6539AA02" w14:textId="77777777" w:rsidR="00E233FD" w:rsidRPr="007556E5" w:rsidRDefault="00E233FD" w:rsidP="00E233FD">
      <w:pPr>
        <w:jc w:val="both"/>
        <w:rPr>
          <w:rFonts w:ascii="Franklin Gothic Book" w:hAnsi="Franklin Gothic Book"/>
          <w:b w:val="0"/>
          <w:color w:val="auto"/>
          <w:sz w:val="22"/>
        </w:rPr>
      </w:pPr>
      <w:r w:rsidRPr="007556E5">
        <w:rPr>
          <w:rFonts w:ascii="Franklin Gothic Book" w:hAnsi="Franklin Gothic Book"/>
          <w:b w:val="0"/>
          <w:color w:val="auto"/>
          <w:sz w:val="22"/>
        </w:rPr>
        <w:t>This project will ensure adequate and efficient office space for all County school staff.  The project design will consider the combined needs of all departments.  Possible solutions could include, but are not limited to, purchasing a facility, new construction, and/or utilizing existing facilities.  Design or renovations will include contemporary work spaces.  Existing facilities to study include Building Services, the third floor of the County Office Building and the Burley annex.</w:t>
      </w:r>
    </w:p>
    <w:p w14:paraId="703BEEDB" w14:textId="77777777" w:rsidR="00E233FD" w:rsidRDefault="00E233FD" w:rsidP="00E233FD">
      <w:pPr>
        <w:jc w:val="both"/>
        <w:rPr>
          <w:rFonts w:ascii="Franklin Gothic Book" w:hAnsi="Franklin Gothic Book"/>
          <w:b w:val="0"/>
          <w:i/>
          <w:color w:val="auto"/>
          <w:sz w:val="22"/>
        </w:rPr>
      </w:pPr>
      <w:r w:rsidRPr="007556E5">
        <w:rPr>
          <w:rFonts w:ascii="Franklin Gothic Book" w:hAnsi="Franklin Gothic Book"/>
          <w:b w:val="0"/>
          <w:i/>
          <w:color w:val="auto"/>
          <w:sz w:val="22"/>
        </w:rPr>
        <w:t>Approximate Cost: $6-7 million.</w:t>
      </w:r>
    </w:p>
    <w:p w14:paraId="2ED0EB30" w14:textId="32A06B2D" w:rsidR="00CF0AB1" w:rsidRDefault="00CF0AB1">
      <w:pPr>
        <w:spacing w:after="200"/>
        <w:rPr>
          <w:rFonts w:eastAsiaTheme="majorEastAsia" w:cstheme="minorHAnsi"/>
          <w:i/>
          <w:color w:val="auto"/>
          <w:kern w:val="28"/>
          <w:sz w:val="22"/>
        </w:rPr>
      </w:pPr>
      <w:r>
        <w:rPr>
          <w:rFonts w:cstheme="minorHAnsi"/>
          <w:i/>
          <w:color w:val="auto"/>
          <w:sz w:val="22"/>
        </w:rPr>
        <w:br w:type="page"/>
      </w:r>
    </w:p>
    <w:p w14:paraId="5915C680" w14:textId="77777777" w:rsidR="00CF0AB1" w:rsidRDefault="00CF0AB1" w:rsidP="00CF0AB1">
      <w:pPr>
        <w:pStyle w:val="Content"/>
        <w:jc w:val="center"/>
        <w:rPr>
          <w:i/>
          <w:sz w:val="22"/>
        </w:rPr>
      </w:pPr>
    </w:p>
    <w:p w14:paraId="69ADA8B7" w14:textId="77777777" w:rsidR="00CF0AB1" w:rsidRDefault="00CF0AB1" w:rsidP="00CF0AB1">
      <w:pPr>
        <w:pStyle w:val="Content"/>
        <w:jc w:val="center"/>
        <w:rPr>
          <w:i/>
          <w:sz w:val="22"/>
        </w:rPr>
      </w:pPr>
    </w:p>
    <w:p w14:paraId="7F5ADB7B" w14:textId="77777777" w:rsidR="00CF0AB1" w:rsidRDefault="00CF0AB1" w:rsidP="00CF0AB1">
      <w:pPr>
        <w:pStyle w:val="Content"/>
        <w:jc w:val="center"/>
        <w:rPr>
          <w:i/>
          <w:sz w:val="22"/>
        </w:rPr>
      </w:pPr>
    </w:p>
    <w:p w14:paraId="5436C693" w14:textId="77777777" w:rsidR="00CF0AB1" w:rsidRDefault="00CF0AB1" w:rsidP="00CF0AB1">
      <w:pPr>
        <w:pStyle w:val="Content"/>
        <w:jc w:val="center"/>
        <w:rPr>
          <w:i/>
          <w:sz w:val="22"/>
        </w:rPr>
      </w:pPr>
    </w:p>
    <w:p w14:paraId="784D53C4" w14:textId="77777777" w:rsidR="00CF0AB1" w:rsidRDefault="00CF0AB1" w:rsidP="00CF0AB1">
      <w:pPr>
        <w:pStyle w:val="Content"/>
        <w:jc w:val="center"/>
        <w:rPr>
          <w:i/>
          <w:sz w:val="22"/>
        </w:rPr>
      </w:pPr>
    </w:p>
    <w:p w14:paraId="0C59751F" w14:textId="77777777" w:rsidR="00CF0AB1" w:rsidRDefault="00CF0AB1" w:rsidP="00CF0AB1">
      <w:pPr>
        <w:pStyle w:val="Content"/>
        <w:jc w:val="center"/>
        <w:rPr>
          <w:i/>
          <w:sz w:val="22"/>
        </w:rPr>
      </w:pPr>
    </w:p>
    <w:p w14:paraId="5593CE1F" w14:textId="77777777" w:rsidR="00CF0AB1" w:rsidRDefault="00CF0AB1" w:rsidP="00CF0AB1">
      <w:pPr>
        <w:pStyle w:val="Content"/>
        <w:jc w:val="center"/>
        <w:rPr>
          <w:i/>
          <w:sz w:val="22"/>
        </w:rPr>
      </w:pPr>
    </w:p>
    <w:p w14:paraId="1C68C633" w14:textId="77777777" w:rsidR="00CF0AB1" w:rsidRDefault="00CF0AB1" w:rsidP="00CF0AB1">
      <w:pPr>
        <w:pStyle w:val="Content"/>
        <w:jc w:val="center"/>
        <w:rPr>
          <w:i/>
          <w:sz w:val="22"/>
        </w:rPr>
      </w:pPr>
    </w:p>
    <w:p w14:paraId="2081B34F" w14:textId="77777777" w:rsidR="00CF0AB1" w:rsidRDefault="00CF0AB1" w:rsidP="00CF0AB1">
      <w:pPr>
        <w:pStyle w:val="Content"/>
        <w:jc w:val="center"/>
        <w:rPr>
          <w:i/>
          <w:sz w:val="22"/>
        </w:rPr>
      </w:pPr>
    </w:p>
    <w:p w14:paraId="01744342" w14:textId="77777777" w:rsidR="00CF0AB1" w:rsidRDefault="00CF0AB1" w:rsidP="00CF0AB1">
      <w:pPr>
        <w:pStyle w:val="Content"/>
        <w:jc w:val="center"/>
        <w:rPr>
          <w:i/>
          <w:sz w:val="22"/>
        </w:rPr>
      </w:pPr>
    </w:p>
    <w:p w14:paraId="522CF558" w14:textId="77777777" w:rsidR="00CF0AB1" w:rsidRDefault="00CF0AB1" w:rsidP="00CF0AB1">
      <w:pPr>
        <w:pStyle w:val="Content"/>
        <w:jc w:val="center"/>
        <w:rPr>
          <w:i/>
          <w:sz w:val="22"/>
        </w:rPr>
      </w:pPr>
    </w:p>
    <w:p w14:paraId="3E0D41FE" w14:textId="77777777" w:rsidR="00CF0AB1" w:rsidRDefault="00CF0AB1" w:rsidP="00CF0AB1">
      <w:pPr>
        <w:pStyle w:val="Content"/>
        <w:jc w:val="center"/>
        <w:rPr>
          <w:i/>
          <w:sz w:val="22"/>
        </w:rPr>
      </w:pPr>
    </w:p>
    <w:p w14:paraId="0712394C" w14:textId="77777777" w:rsidR="00CF0AB1" w:rsidRDefault="00CF0AB1" w:rsidP="00CF0AB1">
      <w:pPr>
        <w:pStyle w:val="Content"/>
        <w:jc w:val="center"/>
        <w:rPr>
          <w:i/>
          <w:sz w:val="22"/>
        </w:rPr>
      </w:pPr>
    </w:p>
    <w:p w14:paraId="664D0F6B" w14:textId="77777777" w:rsidR="00CF0AB1" w:rsidRDefault="00CF0AB1" w:rsidP="00CF0AB1">
      <w:pPr>
        <w:pStyle w:val="Content"/>
        <w:jc w:val="center"/>
        <w:rPr>
          <w:i/>
          <w:sz w:val="22"/>
        </w:rPr>
      </w:pPr>
    </w:p>
    <w:p w14:paraId="6AEAE81F" w14:textId="77777777" w:rsidR="00CF0AB1" w:rsidRDefault="00CF0AB1" w:rsidP="00CF0AB1">
      <w:pPr>
        <w:pStyle w:val="Content"/>
        <w:jc w:val="center"/>
        <w:rPr>
          <w:i/>
          <w:sz w:val="22"/>
        </w:rPr>
      </w:pPr>
    </w:p>
    <w:p w14:paraId="1039ED81" w14:textId="77777777" w:rsidR="00CF0AB1" w:rsidRDefault="00CF0AB1" w:rsidP="00CF0AB1">
      <w:pPr>
        <w:pStyle w:val="Content"/>
        <w:jc w:val="center"/>
        <w:rPr>
          <w:i/>
          <w:sz w:val="22"/>
        </w:rPr>
      </w:pPr>
    </w:p>
    <w:p w14:paraId="57EEEF16" w14:textId="77777777" w:rsidR="00CF0AB1" w:rsidRDefault="00CF0AB1" w:rsidP="00CF0AB1">
      <w:pPr>
        <w:pStyle w:val="Content"/>
        <w:jc w:val="center"/>
        <w:rPr>
          <w:i/>
          <w:sz w:val="22"/>
        </w:rPr>
      </w:pPr>
    </w:p>
    <w:p w14:paraId="37B8A8C7" w14:textId="77777777" w:rsidR="00CF0AB1" w:rsidRDefault="00CF0AB1" w:rsidP="00CF0AB1">
      <w:pPr>
        <w:pStyle w:val="Content"/>
        <w:jc w:val="center"/>
        <w:rPr>
          <w:i/>
          <w:sz w:val="22"/>
        </w:rPr>
      </w:pPr>
    </w:p>
    <w:p w14:paraId="3AE78494" w14:textId="77777777" w:rsidR="00CF0AB1" w:rsidRDefault="00CF0AB1" w:rsidP="00CF0AB1">
      <w:pPr>
        <w:pStyle w:val="Content"/>
        <w:jc w:val="center"/>
        <w:rPr>
          <w:i/>
          <w:sz w:val="22"/>
        </w:rPr>
      </w:pPr>
    </w:p>
    <w:p w14:paraId="43E5166F" w14:textId="77777777" w:rsidR="00CF0AB1" w:rsidRDefault="00CF0AB1" w:rsidP="00CF0AB1">
      <w:pPr>
        <w:pStyle w:val="Content"/>
        <w:jc w:val="center"/>
        <w:rPr>
          <w:i/>
          <w:sz w:val="22"/>
        </w:rPr>
      </w:pPr>
    </w:p>
    <w:p w14:paraId="56856BDE" w14:textId="61D54A44" w:rsidR="00CF0AB1" w:rsidRPr="001D630A" w:rsidRDefault="00CF0AB1" w:rsidP="00CF0AB1">
      <w:pPr>
        <w:pStyle w:val="Content"/>
        <w:jc w:val="center"/>
        <w:rPr>
          <w:i/>
          <w:sz w:val="22"/>
        </w:rPr>
      </w:pPr>
      <w:r w:rsidRPr="001D630A">
        <w:rPr>
          <w:i/>
          <w:sz w:val="22"/>
        </w:rPr>
        <w:t>This page is intentionally blank</w:t>
      </w:r>
    </w:p>
    <w:sectPr w:rsidR="00CF0AB1" w:rsidRPr="001D630A" w:rsidSect="0054615C">
      <w:headerReference w:type="default" r:id="rId19"/>
      <w:footerReference w:type="default" r:id="rId20"/>
      <w:pgSz w:w="12240" w:h="15840" w:code="1"/>
      <w:pgMar w:top="720" w:right="1152" w:bottom="540" w:left="1152" w:header="0" w:footer="0" w:gutter="0"/>
      <w:pgNumType w:start="0"/>
      <w:cols w:space="720"/>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D378B" w14:textId="77777777" w:rsidR="000D69AA" w:rsidRDefault="000D69AA">
      <w:r>
        <w:separator/>
      </w:r>
    </w:p>
    <w:p w14:paraId="1918B600" w14:textId="77777777" w:rsidR="000D69AA" w:rsidRDefault="000D69AA"/>
  </w:endnote>
  <w:endnote w:type="continuationSeparator" w:id="0">
    <w:p w14:paraId="10DBE6EC" w14:textId="77777777" w:rsidR="000D69AA" w:rsidRDefault="000D69AA">
      <w:r>
        <w:continuationSeparator/>
      </w:r>
    </w:p>
    <w:p w14:paraId="5F36AC8C" w14:textId="77777777" w:rsidR="000D69AA" w:rsidRDefault="000D6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altName w:val="MS Gothic"/>
    <w:panose1 w:val="00000000000000000000"/>
    <w:charset w:val="8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HGSoeiKakugothicUB">
    <w:altName w:val="HG創英角ｺﾞｼｯｸUB"/>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854379"/>
      <w:docPartObj>
        <w:docPartGallery w:val="Page Numbers (Bottom of Page)"/>
        <w:docPartUnique/>
      </w:docPartObj>
    </w:sdtPr>
    <w:sdtEndPr>
      <w:rPr>
        <w:noProof/>
      </w:rPr>
    </w:sdtEndPr>
    <w:sdtContent>
      <w:p w14:paraId="098FC3AB" w14:textId="2010CFC1" w:rsidR="000D69AA" w:rsidRDefault="000D69AA">
        <w:pPr>
          <w:pStyle w:val="Footer"/>
          <w:jc w:val="center"/>
        </w:pPr>
        <w:r>
          <w:fldChar w:fldCharType="begin"/>
        </w:r>
        <w:r>
          <w:instrText xml:space="preserve"> PAGE   \* MERGEFORMAT </w:instrText>
        </w:r>
        <w:r>
          <w:fldChar w:fldCharType="separate"/>
        </w:r>
        <w:r w:rsidR="00A30029">
          <w:rPr>
            <w:noProof/>
          </w:rPr>
          <w:t>33</w:t>
        </w:r>
        <w:r>
          <w:rPr>
            <w:noProof/>
          </w:rPr>
          <w:fldChar w:fldCharType="end"/>
        </w:r>
      </w:p>
    </w:sdtContent>
  </w:sdt>
  <w:p w14:paraId="6B522D71" w14:textId="77777777" w:rsidR="000D69AA" w:rsidRDefault="000D69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823FE" w14:textId="77777777" w:rsidR="000D69AA" w:rsidRDefault="000D69AA">
      <w:r>
        <w:separator/>
      </w:r>
    </w:p>
    <w:p w14:paraId="7B796B9C" w14:textId="77777777" w:rsidR="000D69AA" w:rsidRDefault="000D69AA"/>
  </w:footnote>
  <w:footnote w:type="continuationSeparator" w:id="0">
    <w:p w14:paraId="49861FB6" w14:textId="77777777" w:rsidR="000D69AA" w:rsidRDefault="000D69AA">
      <w:r>
        <w:continuationSeparator/>
      </w:r>
    </w:p>
    <w:p w14:paraId="397B5878" w14:textId="77777777" w:rsidR="000D69AA" w:rsidRDefault="000D69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0D69AA" w14:paraId="6B324BBF" w14:textId="77777777" w:rsidTr="00D077E9">
      <w:trPr>
        <w:trHeight w:val="978"/>
      </w:trPr>
      <w:tc>
        <w:tcPr>
          <w:tcW w:w="9990" w:type="dxa"/>
          <w:tcBorders>
            <w:top w:val="nil"/>
            <w:left w:val="nil"/>
            <w:bottom w:val="single" w:sz="36" w:space="0" w:color="34ABA2" w:themeColor="accent3"/>
            <w:right w:val="nil"/>
          </w:tcBorders>
        </w:tcPr>
        <w:p w14:paraId="6F820CCF" w14:textId="77777777" w:rsidR="000D69AA" w:rsidRDefault="000D69AA">
          <w:pPr>
            <w:pStyle w:val="Header"/>
          </w:pPr>
        </w:p>
      </w:tc>
    </w:tr>
  </w:tbl>
  <w:p w14:paraId="0390C39E" w14:textId="77777777" w:rsidR="000D69AA" w:rsidRDefault="000D69AA" w:rsidP="00D077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6B6C"/>
    <w:multiLevelType w:val="hybridMultilevel"/>
    <w:tmpl w:val="D668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55311"/>
    <w:multiLevelType w:val="hybridMultilevel"/>
    <w:tmpl w:val="0136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C0DA8"/>
    <w:multiLevelType w:val="hybridMultilevel"/>
    <w:tmpl w:val="435A3668"/>
    <w:lvl w:ilvl="0" w:tplc="376A3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A25C5"/>
    <w:multiLevelType w:val="hybridMultilevel"/>
    <w:tmpl w:val="623E59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6F0616"/>
    <w:multiLevelType w:val="hybridMultilevel"/>
    <w:tmpl w:val="70D2C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B1893"/>
    <w:multiLevelType w:val="hybridMultilevel"/>
    <w:tmpl w:val="C466F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A0CCA"/>
    <w:multiLevelType w:val="hybridMultilevel"/>
    <w:tmpl w:val="53181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2F0BB4"/>
    <w:multiLevelType w:val="hybridMultilevel"/>
    <w:tmpl w:val="3CA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6672F"/>
    <w:multiLevelType w:val="hybridMultilevel"/>
    <w:tmpl w:val="184C9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8C90FFE"/>
    <w:multiLevelType w:val="hybridMultilevel"/>
    <w:tmpl w:val="76180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456694"/>
    <w:multiLevelType w:val="hybridMultilevel"/>
    <w:tmpl w:val="0C8A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354462"/>
    <w:multiLevelType w:val="hybridMultilevel"/>
    <w:tmpl w:val="E12A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02A3B"/>
    <w:multiLevelType w:val="hybridMultilevel"/>
    <w:tmpl w:val="AD788B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1C095F"/>
    <w:multiLevelType w:val="hybridMultilevel"/>
    <w:tmpl w:val="7446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7372B"/>
    <w:multiLevelType w:val="hybridMultilevel"/>
    <w:tmpl w:val="DBE439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5B590D"/>
    <w:multiLevelType w:val="hybridMultilevel"/>
    <w:tmpl w:val="B86A5AF6"/>
    <w:lvl w:ilvl="0" w:tplc="77E88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16245FB"/>
    <w:multiLevelType w:val="hybridMultilevel"/>
    <w:tmpl w:val="FD1E13B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29374BF"/>
    <w:multiLevelType w:val="hybridMultilevel"/>
    <w:tmpl w:val="3474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A19D6"/>
    <w:multiLevelType w:val="hybridMultilevel"/>
    <w:tmpl w:val="DBE43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4414C"/>
    <w:multiLevelType w:val="hybridMultilevel"/>
    <w:tmpl w:val="882A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CD6407"/>
    <w:multiLevelType w:val="hybridMultilevel"/>
    <w:tmpl w:val="4390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6B62B3"/>
    <w:multiLevelType w:val="hybridMultilevel"/>
    <w:tmpl w:val="782E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76508"/>
    <w:multiLevelType w:val="hybridMultilevel"/>
    <w:tmpl w:val="A9B653AC"/>
    <w:lvl w:ilvl="0" w:tplc="D41E24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27458E"/>
    <w:multiLevelType w:val="hybridMultilevel"/>
    <w:tmpl w:val="C016968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45B45D39"/>
    <w:multiLevelType w:val="hybridMultilevel"/>
    <w:tmpl w:val="2E88669C"/>
    <w:lvl w:ilvl="0" w:tplc="7FA8B3C2">
      <w:start w:val="1"/>
      <w:numFmt w:val="decimal"/>
      <w:lvlText w:val="M%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68320C"/>
    <w:multiLevelType w:val="hybridMultilevel"/>
    <w:tmpl w:val="6D666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3458D1"/>
    <w:multiLevelType w:val="hybridMultilevel"/>
    <w:tmpl w:val="435C8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A139A4"/>
    <w:multiLevelType w:val="hybridMultilevel"/>
    <w:tmpl w:val="017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FD254A"/>
    <w:multiLevelType w:val="hybridMultilevel"/>
    <w:tmpl w:val="9CCA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56E84"/>
    <w:multiLevelType w:val="hybridMultilevel"/>
    <w:tmpl w:val="AD788B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8B6503"/>
    <w:multiLevelType w:val="hybridMultilevel"/>
    <w:tmpl w:val="9D241132"/>
    <w:lvl w:ilvl="0" w:tplc="04090001">
      <w:start w:val="1"/>
      <w:numFmt w:val="bullet"/>
      <w:lvlText w:val=""/>
      <w:lvlJc w:val="left"/>
      <w:pPr>
        <w:ind w:left="720" w:hanging="360"/>
      </w:pPr>
      <w:rPr>
        <w:rFonts w:ascii="Symbol" w:hAnsi="Symbol" w:hint="default"/>
      </w:rPr>
    </w:lvl>
    <w:lvl w:ilvl="1" w:tplc="128A861C">
      <w:numFmt w:val="bullet"/>
      <w:lvlText w:val="•"/>
      <w:lvlJc w:val="left"/>
      <w:pPr>
        <w:ind w:left="1800" w:hanging="720"/>
      </w:pPr>
      <w:rPr>
        <w:rFonts w:ascii="Franklin Gothic Book" w:eastAsiaTheme="minorHAnsi" w:hAnsi="Franklin Gothic Book"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A80907"/>
    <w:multiLevelType w:val="hybridMultilevel"/>
    <w:tmpl w:val="4F76D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9D4D0E"/>
    <w:multiLevelType w:val="hybridMultilevel"/>
    <w:tmpl w:val="A6A6C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352385"/>
    <w:multiLevelType w:val="hybridMultilevel"/>
    <w:tmpl w:val="CA68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C2A3A"/>
    <w:multiLevelType w:val="hybridMultilevel"/>
    <w:tmpl w:val="617C4D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70122781"/>
    <w:multiLevelType w:val="hybridMultilevel"/>
    <w:tmpl w:val="93384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B3751"/>
    <w:multiLevelType w:val="hybridMultilevel"/>
    <w:tmpl w:val="AC08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C17449"/>
    <w:multiLevelType w:val="hybridMultilevel"/>
    <w:tmpl w:val="CA606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
  </w:num>
  <w:num w:numId="4">
    <w:abstractNumId w:val="23"/>
  </w:num>
  <w:num w:numId="5">
    <w:abstractNumId w:val="0"/>
  </w:num>
  <w:num w:numId="6">
    <w:abstractNumId w:val="11"/>
  </w:num>
  <w:num w:numId="7">
    <w:abstractNumId w:val="12"/>
  </w:num>
  <w:num w:numId="8">
    <w:abstractNumId w:val="30"/>
  </w:num>
  <w:num w:numId="9">
    <w:abstractNumId w:val="34"/>
  </w:num>
  <w:num w:numId="10">
    <w:abstractNumId w:val="13"/>
  </w:num>
  <w:num w:numId="11">
    <w:abstractNumId w:val="31"/>
  </w:num>
  <w:num w:numId="12">
    <w:abstractNumId w:val="33"/>
  </w:num>
  <w:num w:numId="13">
    <w:abstractNumId w:val="27"/>
  </w:num>
  <w:num w:numId="14">
    <w:abstractNumId w:val="25"/>
  </w:num>
  <w:num w:numId="15">
    <w:abstractNumId w:val="35"/>
  </w:num>
  <w:num w:numId="16">
    <w:abstractNumId w:val="37"/>
  </w:num>
  <w:num w:numId="17">
    <w:abstractNumId w:val="9"/>
  </w:num>
  <w:num w:numId="18">
    <w:abstractNumId w:val="1"/>
  </w:num>
  <w:num w:numId="19">
    <w:abstractNumId w:val="10"/>
  </w:num>
  <w:num w:numId="20">
    <w:abstractNumId w:val="28"/>
  </w:num>
  <w:num w:numId="21">
    <w:abstractNumId w:val="19"/>
  </w:num>
  <w:num w:numId="22">
    <w:abstractNumId w:val="29"/>
  </w:num>
  <w:num w:numId="23">
    <w:abstractNumId w:val="2"/>
  </w:num>
  <w:num w:numId="24">
    <w:abstractNumId w:val="26"/>
  </w:num>
  <w:num w:numId="25">
    <w:abstractNumId w:val="8"/>
  </w:num>
  <w:num w:numId="26">
    <w:abstractNumId w:val="3"/>
  </w:num>
  <w:num w:numId="27">
    <w:abstractNumId w:val="15"/>
  </w:num>
  <w:num w:numId="28">
    <w:abstractNumId w:val="16"/>
  </w:num>
  <w:num w:numId="29">
    <w:abstractNumId w:val="22"/>
  </w:num>
  <w:num w:numId="30">
    <w:abstractNumId w:val="7"/>
  </w:num>
  <w:num w:numId="31">
    <w:abstractNumId w:val="17"/>
  </w:num>
  <w:num w:numId="32">
    <w:abstractNumId w:val="6"/>
  </w:num>
  <w:num w:numId="33">
    <w:abstractNumId w:val="32"/>
  </w:num>
  <w:num w:numId="34">
    <w:abstractNumId w:val="24"/>
  </w:num>
  <w:num w:numId="35">
    <w:abstractNumId w:val="30"/>
  </w:num>
  <w:num w:numId="36">
    <w:abstractNumId w:val="21"/>
  </w:num>
  <w:num w:numId="37">
    <w:abstractNumId w:val="20"/>
  </w:num>
  <w:num w:numId="38">
    <w:abstractNumId w:val="36"/>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attachedTemplate r:id="rId1"/>
  <w:defaultTabStop w:val="720"/>
  <w:drawingGridHorizontalSpacing w:val="12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E71"/>
    <w:rsid w:val="00006EB3"/>
    <w:rsid w:val="0002482E"/>
    <w:rsid w:val="00027093"/>
    <w:rsid w:val="00031C3A"/>
    <w:rsid w:val="0003306E"/>
    <w:rsid w:val="000473F8"/>
    <w:rsid w:val="00050324"/>
    <w:rsid w:val="0005479B"/>
    <w:rsid w:val="00055D96"/>
    <w:rsid w:val="0007047B"/>
    <w:rsid w:val="00076E22"/>
    <w:rsid w:val="00091598"/>
    <w:rsid w:val="000A0150"/>
    <w:rsid w:val="000A7D65"/>
    <w:rsid w:val="000C0410"/>
    <w:rsid w:val="000C4C0C"/>
    <w:rsid w:val="000D5F62"/>
    <w:rsid w:val="000D69AA"/>
    <w:rsid w:val="000E63C9"/>
    <w:rsid w:val="0010015B"/>
    <w:rsid w:val="00111807"/>
    <w:rsid w:val="001135BE"/>
    <w:rsid w:val="0011736B"/>
    <w:rsid w:val="001236F3"/>
    <w:rsid w:val="00130E9D"/>
    <w:rsid w:val="0014420A"/>
    <w:rsid w:val="00147459"/>
    <w:rsid w:val="00150A6D"/>
    <w:rsid w:val="001551E8"/>
    <w:rsid w:val="001636B5"/>
    <w:rsid w:val="001843DB"/>
    <w:rsid w:val="00185372"/>
    <w:rsid w:val="00185B35"/>
    <w:rsid w:val="001A0BBD"/>
    <w:rsid w:val="001B057B"/>
    <w:rsid w:val="001D2370"/>
    <w:rsid w:val="001D3EF3"/>
    <w:rsid w:val="001D630A"/>
    <w:rsid w:val="001F2BC8"/>
    <w:rsid w:val="001F5F6B"/>
    <w:rsid w:val="00215E71"/>
    <w:rsid w:val="002266A4"/>
    <w:rsid w:val="00226A84"/>
    <w:rsid w:val="0023068D"/>
    <w:rsid w:val="002342DA"/>
    <w:rsid w:val="00243EBC"/>
    <w:rsid w:val="00246A35"/>
    <w:rsid w:val="002625B6"/>
    <w:rsid w:val="002665E7"/>
    <w:rsid w:val="00271492"/>
    <w:rsid w:val="00284348"/>
    <w:rsid w:val="002A507B"/>
    <w:rsid w:val="002B7DCF"/>
    <w:rsid w:val="002C74BD"/>
    <w:rsid w:val="002E2F4D"/>
    <w:rsid w:val="002E34D1"/>
    <w:rsid w:val="002F08D8"/>
    <w:rsid w:val="002F2E12"/>
    <w:rsid w:val="002F2EF9"/>
    <w:rsid w:val="002F51F5"/>
    <w:rsid w:val="00312137"/>
    <w:rsid w:val="003255D5"/>
    <w:rsid w:val="00326AC0"/>
    <w:rsid w:val="00326B2B"/>
    <w:rsid w:val="00326FCA"/>
    <w:rsid w:val="00330359"/>
    <w:rsid w:val="0033762F"/>
    <w:rsid w:val="00340DBF"/>
    <w:rsid w:val="00343E4A"/>
    <w:rsid w:val="0035676A"/>
    <w:rsid w:val="00366C7E"/>
    <w:rsid w:val="003740C6"/>
    <w:rsid w:val="003770DD"/>
    <w:rsid w:val="00384EA3"/>
    <w:rsid w:val="003A39A1"/>
    <w:rsid w:val="003A6838"/>
    <w:rsid w:val="003C2191"/>
    <w:rsid w:val="003C435D"/>
    <w:rsid w:val="003D1C88"/>
    <w:rsid w:val="003D3863"/>
    <w:rsid w:val="003D62A2"/>
    <w:rsid w:val="003E4D54"/>
    <w:rsid w:val="00406B72"/>
    <w:rsid w:val="004110DE"/>
    <w:rsid w:val="0043167A"/>
    <w:rsid w:val="0044085A"/>
    <w:rsid w:val="00456DB0"/>
    <w:rsid w:val="00491F4E"/>
    <w:rsid w:val="00495389"/>
    <w:rsid w:val="0049539F"/>
    <w:rsid w:val="00497291"/>
    <w:rsid w:val="004A685D"/>
    <w:rsid w:val="004B21A5"/>
    <w:rsid w:val="004B2A63"/>
    <w:rsid w:val="004B3102"/>
    <w:rsid w:val="005037F0"/>
    <w:rsid w:val="005058FE"/>
    <w:rsid w:val="00514005"/>
    <w:rsid w:val="00516A86"/>
    <w:rsid w:val="00520A1A"/>
    <w:rsid w:val="00525F2F"/>
    <w:rsid w:val="005275F6"/>
    <w:rsid w:val="0052793C"/>
    <w:rsid w:val="00535731"/>
    <w:rsid w:val="0054615C"/>
    <w:rsid w:val="00552760"/>
    <w:rsid w:val="00572102"/>
    <w:rsid w:val="005724FD"/>
    <w:rsid w:val="00593E49"/>
    <w:rsid w:val="005B3C42"/>
    <w:rsid w:val="005D0C2A"/>
    <w:rsid w:val="005D7C22"/>
    <w:rsid w:val="005F1BB0"/>
    <w:rsid w:val="00611AE2"/>
    <w:rsid w:val="00616F3E"/>
    <w:rsid w:val="00643AB1"/>
    <w:rsid w:val="00656077"/>
    <w:rsid w:val="00656C4D"/>
    <w:rsid w:val="00674224"/>
    <w:rsid w:val="006819A9"/>
    <w:rsid w:val="00684326"/>
    <w:rsid w:val="00691D90"/>
    <w:rsid w:val="0069383B"/>
    <w:rsid w:val="006A2965"/>
    <w:rsid w:val="006B247F"/>
    <w:rsid w:val="006B4248"/>
    <w:rsid w:val="006B6CED"/>
    <w:rsid w:val="006D2AE9"/>
    <w:rsid w:val="006E27D1"/>
    <w:rsid w:val="006E5716"/>
    <w:rsid w:val="006E7F3A"/>
    <w:rsid w:val="007004A6"/>
    <w:rsid w:val="00705362"/>
    <w:rsid w:val="00706338"/>
    <w:rsid w:val="007302B3"/>
    <w:rsid w:val="00730733"/>
    <w:rsid w:val="00730E3A"/>
    <w:rsid w:val="00736700"/>
    <w:rsid w:val="00736AAF"/>
    <w:rsid w:val="00752B2F"/>
    <w:rsid w:val="007556E5"/>
    <w:rsid w:val="0076322C"/>
    <w:rsid w:val="00765B2A"/>
    <w:rsid w:val="0078287E"/>
    <w:rsid w:val="00783A34"/>
    <w:rsid w:val="00784B0A"/>
    <w:rsid w:val="00792536"/>
    <w:rsid w:val="007C18BC"/>
    <w:rsid w:val="007C360C"/>
    <w:rsid w:val="007C6B52"/>
    <w:rsid w:val="007D16C5"/>
    <w:rsid w:val="00803748"/>
    <w:rsid w:val="00813640"/>
    <w:rsid w:val="00814561"/>
    <w:rsid w:val="00814A10"/>
    <w:rsid w:val="00816586"/>
    <w:rsid w:val="008271D9"/>
    <w:rsid w:val="008332E6"/>
    <w:rsid w:val="00840042"/>
    <w:rsid w:val="0084493F"/>
    <w:rsid w:val="008554CB"/>
    <w:rsid w:val="008573F9"/>
    <w:rsid w:val="008622FC"/>
    <w:rsid w:val="00862FE4"/>
    <w:rsid w:val="0086389A"/>
    <w:rsid w:val="0086756F"/>
    <w:rsid w:val="0087605E"/>
    <w:rsid w:val="008762F1"/>
    <w:rsid w:val="00893342"/>
    <w:rsid w:val="008968C0"/>
    <w:rsid w:val="008B1FEE"/>
    <w:rsid w:val="008D00C5"/>
    <w:rsid w:val="008D4527"/>
    <w:rsid w:val="008F0C52"/>
    <w:rsid w:val="009010C9"/>
    <w:rsid w:val="00903C32"/>
    <w:rsid w:val="0090563C"/>
    <w:rsid w:val="00916B16"/>
    <w:rsid w:val="009173B9"/>
    <w:rsid w:val="009266DF"/>
    <w:rsid w:val="0093335D"/>
    <w:rsid w:val="0093613E"/>
    <w:rsid w:val="00936B5C"/>
    <w:rsid w:val="00943026"/>
    <w:rsid w:val="009442CD"/>
    <w:rsid w:val="009524EB"/>
    <w:rsid w:val="00954BF8"/>
    <w:rsid w:val="00966B81"/>
    <w:rsid w:val="00982488"/>
    <w:rsid w:val="00985DBB"/>
    <w:rsid w:val="009907B9"/>
    <w:rsid w:val="009A6720"/>
    <w:rsid w:val="009B47DB"/>
    <w:rsid w:val="009B65BF"/>
    <w:rsid w:val="009C7720"/>
    <w:rsid w:val="009D79E1"/>
    <w:rsid w:val="00A07DEE"/>
    <w:rsid w:val="00A1527E"/>
    <w:rsid w:val="00A22CF7"/>
    <w:rsid w:val="00A23AFA"/>
    <w:rsid w:val="00A25AEE"/>
    <w:rsid w:val="00A26A95"/>
    <w:rsid w:val="00A30029"/>
    <w:rsid w:val="00A31B3E"/>
    <w:rsid w:val="00A327FF"/>
    <w:rsid w:val="00A435C1"/>
    <w:rsid w:val="00A532F3"/>
    <w:rsid w:val="00A56CCF"/>
    <w:rsid w:val="00A616AB"/>
    <w:rsid w:val="00A66B10"/>
    <w:rsid w:val="00A8489E"/>
    <w:rsid w:val="00AA0646"/>
    <w:rsid w:val="00AC29F3"/>
    <w:rsid w:val="00AC4E98"/>
    <w:rsid w:val="00AD2A09"/>
    <w:rsid w:val="00AD64C4"/>
    <w:rsid w:val="00AE2071"/>
    <w:rsid w:val="00AF26CC"/>
    <w:rsid w:val="00B00C36"/>
    <w:rsid w:val="00B1118E"/>
    <w:rsid w:val="00B231E5"/>
    <w:rsid w:val="00B275EC"/>
    <w:rsid w:val="00B31AAB"/>
    <w:rsid w:val="00B41714"/>
    <w:rsid w:val="00B543D2"/>
    <w:rsid w:val="00B769B6"/>
    <w:rsid w:val="00B82F46"/>
    <w:rsid w:val="00BC7E63"/>
    <w:rsid w:val="00BD34D0"/>
    <w:rsid w:val="00BD582B"/>
    <w:rsid w:val="00BE10CE"/>
    <w:rsid w:val="00BF4AC0"/>
    <w:rsid w:val="00C02B87"/>
    <w:rsid w:val="00C15D80"/>
    <w:rsid w:val="00C16BA1"/>
    <w:rsid w:val="00C24A0F"/>
    <w:rsid w:val="00C27967"/>
    <w:rsid w:val="00C327BE"/>
    <w:rsid w:val="00C3796D"/>
    <w:rsid w:val="00C4086D"/>
    <w:rsid w:val="00C41E93"/>
    <w:rsid w:val="00C51574"/>
    <w:rsid w:val="00C54E08"/>
    <w:rsid w:val="00C55432"/>
    <w:rsid w:val="00C701F8"/>
    <w:rsid w:val="00C744F1"/>
    <w:rsid w:val="00C77FC5"/>
    <w:rsid w:val="00CA09B7"/>
    <w:rsid w:val="00CA1896"/>
    <w:rsid w:val="00CB5B28"/>
    <w:rsid w:val="00CC0D54"/>
    <w:rsid w:val="00CD5EE7"/>
    <w:rsid w:val="00CF0AB1"/>
    <w:rsid w:val="00CF26DB"/>
    <w:rsid w:val="00CF5371"/>
    <w:rsid w:val="00D0323A"/>
    <w:rsid w:val="00D0559F"/>
    <w:rsid w:val="00D077E9"/>
    <w:rsid w:val="00D16257"/>
    <w:rsid w:val="00D42275"/>
    <w:rsid w:val="00D42CB7"/>
    <w:rsid w:val="00D42ED1"/>
    <w:rsid w:val="00D540CD"/>
    <w:rsid w:val="00D5413D"/>
    <w:rsid w:val="00D570A9"/>
    <w:rsid w:val="00D63E00"/>
    <w:rsid w:val="00D6793D"/>
    <w:rsid w:val="00D70D02"/>
    <w:rsid w:val="00D770C7"/>
    <w:rsid w:val="00D86945"/>
    <w:rsid w:val="00D90290"/>
    <w:rsid w:val="00D96306"/>
    <w:rsid w:val="00DC15EC"/>
    <w:rsid w:val="00DD152F"/>
    <w:rsid w:val="00DD7A2F"/>
    <w:rsid w:val="00DE1203"/>
    <w:rsid w:val="00DE213F"/>
    <w:rsid w:val="00DE2B02"/>
    <w:rsid w:val="00DF027C"/>
    <w:rsid w:val="00E00A32"/>
    <w:rsid w:val="00E12CD7"/>
    <w:rsid w:val="00E13800"/>
    <w:rsid w:val="00E2136D"/>
    <w:rsid w:val="00E22ACD"/>
    <w:rsid w:val="00E22FA5"/>
    <w:rsid w:val="00E233FD"/>
    <w:rsid w:val="00E26FE6"/>
    <w:rsid w:val="00E37B30"/>
    <w:rsid w:val="00E432F1"/>
    <w:rsid w:val="00E50F3E"/>
    <w:rsid w:val="00E52C7A"/>
    <w:rsid w:val="00E61E3B"/>
    <w:rsid w:val="00E620B0"/>
    <w:rsid w:val="00E818D0"/>
    <w:rsid w:val="00E81B40"/>
    <w:rsid w:val="00E84907"/>
    <w:rsid w:val="00E90026"/>
    <w:rsid w:val="00EA0AB6"/>
    <w:rsid w:val="00EB4723"/>
    <w:rsid w:val="00ED3A71"/>
    <w:rsid w:val="00EF555B"/>
    <w:rsid w:val="00EF6506"/>
    <w:rsid w:val="00F027BB"/>
    <w:rsid w:val="00F04791"/>
    <w:rsid w:val="00F11DCF"/>
    <w:rsid w:val="00F162EA"/>
    <w:rsid w:val="00F42CFE"/>
    <w:rsid w:val="00F52D27"/>
    <w:rsid w:val="00F543B7"/>
    <w:rsid w:val="00F641CB"/>
    <w:rsid w:val="00F648AE"/>
    <w:rsid w:val="00F735FE"/>
    <w:rsid w:val="00F83527"/>
    <w:rsid w:val="00F83F93"/>
    <w:rsid w:val="00F92086"/>
    <w:rsid w:val="00FA6B7A"/>
    <w:rsid w:val="00FB0A65"/>
    <w:rsid w:val="00FB1AAA"/>
    <w:rsid w:val="00FB1B87"/>
    <w:rsid w:val="00FB3A3F"/>
    <w:rsid w:val="00FC3C42"/>
    <w:rsid w:val="00FC5482"/>
    <w:rsid w:val="00FD583F"/>
    <w:rsid w:val="00FD7488"/>
    <w:rsid w:val="00FF16B4"/>
    <w:rsid w:val="00FF1B86"/>
    <w:rsid w:val="00FF7655"/>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29C560B3"/>
  <w15:docId w15:val="{3C388427-AF9D-493F-87CD-BFDFBAAD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215E71"/>
    <w:pPr>
      <w:ind w:left="720"/>
      <w:contextualSpacing/>
    </w:pPr>
  </w:style>
  <w:style w:type="paragraph" w:customStyle="1" w:styleId="Default">
    <w:name w:val="Default"/>
    <w:rsid w:val="00215E71"/>
    <w:pPr>
      <w:autoSpaceDE w:val="0"/>
      <w:autoSpaceDN w:val="0"/>
      <w:adjustRightInd w:val="0"/>
      <w:spacing w:after="0" w:line="240" w:lineRule="auto"/>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07047B"/>
    <w:rPr>
      <w:sz w:val="16"/>
      <w:szCs w:val="16"/>
    </w:rPr>
  </w:style>
  <w:style w:type="paragraph" w:styleId="CommentText">
    <w:name w:val="annotation text"/>
    <w:basedOn w:val="Normal"/>
    <w:link w:val="CommentTextChar"/>
    <w:uiPriority w:val="99"/>
    <w:semiHidden/>
    <w:unhideWhenUsed/>
    <w:rsid w:val="0007047B"/>
    <w:pPr>
      <w:spacing w:line="240" w:lineRule="auto"/>
    </w:pPr>
    <w:rPr>
      <w:rFonts w:ascii="Times New Roman" w:eastAsia="Times New Roman" w:hAnsi="Times New Roman" w:cs="Times New Roman"/>
      <w:b w:val="0"/>
      <w:color w:val="auto"/>
      <w:sz w:val="20"/>
      <w:szCs w:val="20"/>
    </w:rPr>
  </w:style>
  <w:style w:type="character" w:customStyle="1" w:styleId="CommentTextChar">
    <w:name w:val="Comment Text Char"/>
    <w:basedOn w:val="DefaultParagraphFont"/>
    <w:link w:val="CommentText"/>
    <w:uiPriority w:val="99"/>
    <w:semiHidden/>
    <w:rsid w:val="0007047B"/>
    <w:rPr>
      <w:rFonts w:ascii="Times New Roman" w:eastAsia="Times New Roman" w:hAnsi="Times New Roman" w:cs="Times New Roman"/>
      <w:sz w:val="20"/>
      <w:szCs w:val="20"/>
    </w:rPr>
  </w:style>
  <w:style w:type="table" w:styleId="GridTable1Light">
    <w:name w:val="Grid Table 1 Light"/>
    <w:basedOn w:val="TableNormal"/>
    <w:uiPriority w:val="46"/>
    <w:rsid w:val="0007047B"/>
    <w:pPr>
      <w:spacing w:after="0" w:line="240" w:lineRule="auto"/>
    </w:pPr>
    <w:rPr>
      <w:sz w:val="22"/>
      <w:szCs w:val="22"/>
    </w:rPr>
    <w:tblPr>
      <w:tblStyleRowBandSize w:val="1"/>
      <w:tblStyleColBandSize w:val="1"/>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4B2A63"/>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rsid w:val="004B2A63"/>
    <w:pPr>
      <w:spacing w:after="100"/>
    </w:pPr>
  </w:style>
  <w:style w:type="character" w:styleId="Hyperlink">
    <w:name w:val="Hyperlink"/>
    <w:basedOn w:val="DefaultParagraphFont"/>
    <w:uiPriority w:val="99"/>
    <w:unhideWhenUsed/>
    <w:rsid w:val="004B2A63"/>
    <w:rPr>
      <w:color w:val="3592CF" w:themeColor="hyperlink"/>
      <w:u w:val="single"/>
    </w:rPr>
  </w:style>
  <w:style w:type="paragraph" w:styleId="CommentSubject">
    <w:name w:val="annotation subject"/>
    <w:basedOn w:val="CommentText"/>
    <w:next w:val="CommentText"/>
    <w:link w:val="CommentSubjectChar"/>
    <w:uiPriority w:val="99"/>
    <w:semiHidden/>
    <w:unhideWhenUsed/>
    <w:rsid w:val="00111807"/>
    <w:rPr>
      <w:rFonts w:asciiTheme="minorHAnsi" w:eastAsiaTheme="minorEastAsia" w:hAnsiTheme="minorHAnsi" w:cstheme="minorBidi"/>
      <w:b/>
      <w:bCs/>
      <w:color w:val="082A75" w:themeColor="text2"/>
    </w:rPr>
  </w:style>
  <w:style w:type="character" w:customStyle="1" w:styleId="CommentSubjectChar">
    <w:name w:val="Comment Subject Char"/>
    <w:basedOn w:val="CommentTextChar"/>
    <w:link w:val="CommentSubject"/>
    <w:uiPriority w:val="99"/>
    <w:semiHidden/>
    <w:rsid w:val="00111807"/>
    <w:rPr>
      <w:rFonts w:ascii="Times New Roman" w:eastAsiaTheme="minorEastAsia" w:hAnsi="Times New Roman" w:cs="Times New Roman"/>
      <w:b/>
      <w:bCs/>
      <w:color w:val="082A75" w:themeColor="text2"/>
      <w:sz w:val="20"/>
      <w:szCs w:val="20"/>
    </w:rPr>
  </w:style>
  <w:style w:type="paragraph" w:styleId="Revision">
    <w:name w:val="Revision"/>
    <w:hidden/>
    <w:uiPriority w:val="99"/>
    <w:semiHidden/>
    <w:rsid w:val="00111807"/>
    <w:pPr>
      <w:spacing w:after="0" w:line="240" w:lineRule="auto"/>
    </w:pPr>
    <w:rPr>
      <w:rFonts w:eastAsiaTheme="minorEastAsia"/>
      <w:b/>
      <w:color w:val="082A75" w:themeColor="text2"/>
      <w:sz w:val="28"/>
      <w:szCs w:val="22"/>
    </w:rPr>
  </w:style>
  <w:style w:type="paragraph" w:styleId="NormalWeb">
    <w:name w:val="Normal (Web)"/>
    <w:basedOn w:val="Normal"/>
    <w:uiPriority w:val="99"/>
    <w:unhideWhenUsed/>
    <w:rsid w:val="00813640"/>
    <w:pPr>
      <w:spacing w:before="100" w:beforeAutospacing="1" w:after="100" w:afterAutospacing="1" w:line="240" w:lineRule="auto"/>
    </w:pPr>
    <w:rPr>
      <w:rFonts w:ascii="Times New Roman" w:eastAsia="Times New Roman" w:hAnsi="Times New Roman" w:cs="Times New Roman"/>
      <w:b w:val="0"/>
      <w:color w:val="auto"/>
      <w:sz w:val="24"/>
      <w:szCs w:val="24"/>
    </w:rPr>
  </w:style>
  <w:style w:type="table" w:styleId="PlainTable3">
    <w:name w:val="Plain Table 3"/>
    <w:basedOn w:val="TableNormal"/>
    <w:uiPriority w:val="43"/>
    <w:rsid w:val="00D16257"/>
    <w:pPr>
      <w:spacing w:after="0" w:line="240" w:lineRule="auto"/>
    </w:p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6">
    <w:name w:val="List Table 1 Light Accent 6"/>
    <w:basedOn w:val="TableNormal"/>
    <w:uiPriority w:val="46"/>
    <w:rsid w:val="00D16257"/>
    <w:pPr>
      <w:spacing w:after="0" w:line="240" w:lineRule="auto"/>
    </w:pPr>
    <w:tblPr>
      <w:tblStyleRowBandSize w:val="1"/>
      <w:tblStyleColBandSize w:val="1"/>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styleId="TOC2">
    <w:name w:val="toc 2"/>
    <w:basedOn w:val="Normal"/>
    <w:next w:val="Normal"/>
    <w:autoRedefine/>
    <w:uiPriority w:val="39"/>
    <w:unhideWhenUsed/>
    <w:rsid w:val="00DC15EC"/>
    <w:pPr>
      <w:spacing w:after="100"/>
      <w:ind w:left="280"/>
    </w:pPr>
  </w:style>
  <w:style w:type="table" w:styleId="ListTable1Light-Accent2">
    <w:name w:val="List Table 1 Light Accent 2"/>
    <w:basedOn w:val="TableNormal"/>
    <w:uiPriority w:val="46"/>
    <w:rsid w:val="008D4527"/>
    <w:pPr>
      <w:spacing w:after="0" w:line="240" w:lineRule="auto"/>
    </w:pPr>
    <w:tblPr>
      <w:tblStyleRowBandSize w:val="1"/>
      <w:tblStyleColBandSize w:val="1"/>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78866">
      <w:bodyDiv w:val="1"/>
      <w:marLeft w:val="0"/>
      <w:marRight w:val="0"/>
      <w:marTop w:val="0"/>
      <w:marBottom w:val="0"/>
      <w:divBdr>
        <w:top w:val="none" w:sz="0" w:space="0" w:color="auto"/>
        <w:left w:val="none" w:sz="0" w:space="0" w:color="auto"/>
        <w:bottom w:val="none" w:sz="0" w:space="0" w:color="auto"/>
        <w:right w:val="none" w:sz="0" w:space="0" w:color="auto"/>
      </w:divBdr>
    </w:div>
    <w:div w:id="303243684">
      <w:bodyDiv w:val="1"/>
      <w:marLeft w:val="0"/>
      <w:marRight w:val="0"/>
      <w:marTop w:val="0"/>
      <w:marBottom w:val="0"/>
      <w:divBdr>
        <w:top w:val="none" w:sz="0" w:space="0" w:color="auto"/>
        <w:left w:val="none" w:sz="0" w:space="0" w:color="auto"/>
        <w:bottom w:val="none" w:sz="0" w:space="0" w:color="auto"/>
        <w:right w:val="none" w:sz="0" w:space="0" w:color="auto"/>
      </w:divBdr>
    </w:div>
    <w:div w:id="464734674">
      <w:bodyDiv w:val="1"/>
      <w:marLeft w:val="0"/>
      <w:marRight w:val="0"/>
      <w:marTop w:val="0"/>
      <w:marBottom w:val="0"/>
      <w:divBdr>
        <w:top w:val="none" w:sz="0" w:space="0" w:color="auto"/>
        <w:left w:val="none" w:sz="0" w:space="0" w:color="auto"/>
        <w:bottom w:val="none" w:sz="0" w:space="0" w:color="auto"/>
        <w:right w:val="none" w:sz="0" w:space="0" w:color="auto"/>
      </w:divBdr>
    </w:div>
    <w:div w:id="556934154">
      <w:bodyDiv w:val="1"/>
      <w:marLeft w:val="0"/>
      <w:marRight w:val="0"/>
      <w:marTop w:val="0"/>
      <w:marBottom w:val="0"/>
      <w:divBdr>
        <w:top w:val="none" w:sz="0" w:space="0" w:color="auto"/>
        <w:left w:val="none" w:sz="0" w:space="0" w:color="auto"/>
        <w:bottom w:val="none" w:sz="0" w:space="0" w:color="auto"/>
        <w:right w:val="none" w:sz="0" w:space="0" w:color="auto"/>
      </w:divBdr>
    </w:div>
    <w:div w:id="685986589">
      <w:bodyDiv w:val="1"/>
      <w:marLeft w:val="0"/>
      <w:marRight w:val="0"/>
      <w:marTop w:val="0"/>
      <w:marBottom w:val="0"/>
      <w:divBdr>
        <w:top w:val="none" w:sz="0" w:space="0" w:color="auto"/>
        <w:left w:val="none" w:sz="0" w:space="0" w:color="auto"/>
        <w:bottom w:val="none" w:sz="0" w:space="0" w:color="auto"/>
        <w:right w:val="none" w:sz="0" w:space="0" w:color="auto"/>
      </w:divBdr>
    </w:div>
    <w:div w:id="686760744">
      <w:bodyDiv w:val="1"/>
      <w:marLeft w:val="0"/>
      <w:marRight w:val="0"/>
      <w:marTop w:val="0"/>
      <w:marBottom w:val="0"/>
      <w:divBdr>
        <w:top w:val="none" w:sz="0" w:space="0" w:color="auto"/>
        <w:left w:val="none" w:sz="0" w:space="0" w:color="auto"/>
        <w:bottom w:val="none" w:sz="0" w:space="0" w:color="auto"/>
        <w:right w:val="none" w:sz="0" w:space="0" w:color="auto"/>
      </w:divBdr>
    </w:div>
    <w:div w:id="1205631115">
      <w:bodyDiv w:val="1"/>
      <w:marLeft w:val="0"/>
      <w:marRight w:val="0"/>
      <w:marTop w:val="0"/>
      <w:marBottom w:val="0"/>
      <w:divBdr>
        <w:top w:val="none" w:sz="0" w:space="0" w:color="auto"/>
        <w:left w:val="none" w:sz="0" w:space="0" w:color="auto"/>
        <w:bottom w:val="none" w:sz="0" w:space="0" w:color="auto"/>
        <w:right w:val="none" w:sz="0" w:space="0" w:color="auto"/>
      </w:divBdr>
    </w:div>
    <w:div w:id="1488087599">
      <w:bodyDiv w:val="1"/>
      <w:marLeft w:val="0"/>
      <w:marRight w:val="0"/>
      <w:marTop w:val="0"/>
      <w:marBottom w:val="0"/>
      <w:divBdr>
        <w:top w:val="none" w:sz="0" w:space="0" w:color="auto"/>
        <w:left w:val="none" w:sz="0" w:space="0" w:color="auto"/>
        <w:bottom w:val="none" w:sz="0" w:space="0" w:color="auto"/>
        <w:right w:val="none" w:sz="0" w:space="0" w:color="auto"/>
      </w:divBdr>
    </w:div>
    <w:div w:id="1496725498">
      <w:bodyDiv w:val="1"/>
      <w:marLeft w:val="0"/>
      <w:marRight w:val="0"/>
      <w:marTop w:val="0"/>
      <w:marBottom w:val="0"/>
      <w:divBdr>
        <w:top w:val="none" w:sz="0" w:space="0" w:color="auto"/>
        <w:left w:val="none" w:sz="0" w:space="0" w:color="auto"/>
        <w:bottom w:val="none" w:sz="0" w:space="0" w:color="auto"/>
        <w:right w:val="none" w:sz="0" w:space="0" w:color="auto"/>
      </w:divBdr>
    </w:div>
    <w:div w:id="1728331779">
      <w:bodyDiv w:val="1"/>
      <w:marLeft w:val="0"/>
      <w:marRight w:val="0"/>
      <w:marTop w:val="0"/>
      <w:marBottom w:val="0"/>
      <w:divBdr>
        <w:top w:val="none" w:sz="0" w:space="0" w:color="auto"/>
        <w:left w:val="none" w:sz="0" w:space="0" w:color="auto"/>
        <w:bottom w:val="none" w:sz="0" w:space="0" w:color="auto"/>
        <w:right w:val="none" w:sz="0" w:space="0" w:color="auto"/>
      </w:divBdr>
    </w:div>
    <w:div w:id="1851874694">
      <w:bodyDiv w:val="1"/>
      <w:marLeft w:val="0"/>
      <w:marRight w:val="0"/>
      <w:marTop w:val="0"/>
      <w:marBottom w:val="0"/>
      <w:divBdr>
        <w:top w:val="none" w:sz="0" w:space="0" w:color="auto"/>
        <w:left w:val="none" w:sz="0" w:space="0" w:color="auto"/>
        <w:bottom w:val="none" w:sz="0" w:space="0" w:color="auto"/>
        <w:right w:val="none" w:sz="0" w:space="0" w:color="auto"/>
      </w:divBdr>
    </w:div>
    <w:div w:id="194950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emf"/><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QuickStyle" Target="diagrams/quickStyle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chmitt\AppData\Roaming\Microsoft\Templates\Report%2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6512BD-5839-4C53-A97B-EFBED7802909}"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US"/>
        </a:p>
      </dgm:t>
    </dgm:pt>
    <dgm:pt modelId="{49B83056-388B-45C1-81D3-8D2D9B24D4B7}">
      <dgm:prSet phldrT="[Text]"/>
      <dgm:spPr/>
      <dgm:t>
        <a:bodyPr/>
        <a:lstStyle/>
        <a:p>
          <a:r>
            <a:rPr lang="en-US"/>
            <a:t>Maitenance &amp;</a:t>
          </a:r>
        </a:p>
        <a:p>
          <a:r>
            <a:rPr lang="en-US"/>
            <a:t>Replacement</a:t>
          </a:r>
        </a:p>
      </dgm:t>
    </dgm:pt>
    <dgm:pt modelId="{761D0927-AA59-4954-91DB-767A69C471DB}" type="parTrans" cxnId="{D4A2343A-26EE-42E3-86BC-FCAD0D9E33F9}">
      <dgm:prSet/>
      <dgm:spPr/>
      <dgm:t>
        <a:bodyPr/>
        <a:lstStyle/>
        <a:p>
          <a:endParaRPr lang="en-US"/>
        </a:p>
      </dgm:t>
    </dgm:pt>
    <dgm:pt modelId="{77DF1EF9-0805-4B9C-AFA6-233B5F4FCAFB}" type="sibTrans" cxnId="{D4A2343A-26EE-42E3-86BC-FCAD0D9E33F9}">
      <dgm:prSet/>
      <dgm:spPr/>
      <dgm:t>
        <a:bodyPr/>
        <a:lstStyle/>
        <a:p>
          <a:endParaRPr lang="en-US"/>
        </a:p>
      </dgm:t>
    </dgm:pt>
    <dgm:pt modelId="{DB6D479A-DBAD-447C-B8BA-2AD28860D115}">
      <dgm:prSet phldrT="[Text]"/>
      <dgm:spPr/>
      <dgm:t>
        <a:bodyPr/>
        <a:lstStyle/>
        <a:p>
          <a:r>
            <a:rPr lang="en-US"/>
            <a:t>Safety &amp; Security</a:t>
          </a:r>
        </a:p>
      </dgm:t>
    </dgm:pt>
    <dgm:pt modelId="{D7BAA3BA-7114-406B-9622-C846E582B2C9}" type="parTrans" cxnId="{AC816DF2-27A1-4221-B0EB-1B8FAB9FCC0F}">
      <dgm:prSet/>
      <dgm:spPr/>
      <dgm:t>
        <a:bodyPr/>
        <a:lstStyle/>
        <a:p>
          <a:endParaRPr lang="en-US"/>
        </a:p>
      </dgm:t>
    </dgm:pt>
    <dgm:pt modelId="{2B57A193-A16D-4082-BC65-85C36FFAD3B6}" type="sibTrans" cxnId="{AC816DF2-27A1-4221-B0EB-1B8FAB9FCC0F}">
      <dgm:prSet/>
      <dgm:spPr/>
      <dgm:t>
        <a:bodyPr/>
        <a:lstStyle/>
        <a:p>
          <a:endParaRPr lang="en-US"/>
        </a:p>
      </dgm:t>
    </dgm:pt>
    <dgm:pt modelId="{B26BC3C1-FEAA-4C2E-9CB2-32289ADB640B}">
      <dgm:prSet phldrT="[Text]"/>
      <dgm:spPr/>
      <dgm:t>
        <a:bodyPr/>
        <a:lstStyle/>
        <a:p>
          <a:r>
            <a:rPr lang="en-US"/>
            <a:t>Renovation of</a:t>
          </a:r>
        </a:p>
        <a:p>
          <a:r>
            <a:rPr lang="en-US"/>
            <a:t>Existing Facilities</a:t>
          </a:r>
        </a:p>
      </dgm:t>
    </dgm:pt>
    <dgm:pt modelId="{A9529EF0-E77F-4D04-B186-F43D0ADA6A1A}" type="parTrans" cxnId="{1B38D94C-DCE7-4398-85EA-61DD4271077D}">
      <dgm:prSet/>
      <dgm:spPr/>
      <dgm:t>
        <a:bodyPr/>
        <a:lstStyle/>
        <a:p>
          <a:endParaRPr lang="en-US"/>
        </a:p>
      </dgm:t>
    </dgm:pt>
    <dgm:pt modelId="{0B4562EE-4B02-4F97-9BA4-BE795868697A}" type="sibTrans" cxnId="{1B38D94C-DCE7-4398-85EA-61DD4271077D}">
      <dgm:prSet/>
      <dgm:spPr/>
      <dgm:t>
        <a:bodyPr/>
        <a:lstStyle/>
        <a:p>
          <a:endParaRPr lang="en-US"/>
        </a:p>
      </dgm:t>
    </dgm:pt>
    <dgm:pt modelId="{F148B4A7-65FE-44DC-A3B5-EAB0B1CEE9A5}">
      <dgm:prSet phldrT="[Text]"/>
      <dgm:spPr/>
      <dgm:t>
        <a:bodyPr/>
        <a:lstStyle/>
        <a:p>
          <a:r>
            <a:rPr lang="en-US"/>
            <a:t>Capacity &amp;</a:t>
          </a:r>
        </a:p>
        <a:p>
          <a:r>
            <a:rPr lang="en-US"/>
            <a:t>Growth</a:t>
          </a:r>
        </a:p>
      </dgm:t>
    </dgm:pt>
    <dgm:pt modelId="{EE8C72F9-D3ED-433B-BB2E-EEA68AE2D7C5}" type="sibTrans" cxnId="{3B40FAC7-701D-4BE3-A972-4F40E8AA3E30}">
      <dgm:prSet/>
      <dgm:spPr/>
      <dgm:t>
        <a:bodyPr/>
        <a:lstStyle/>
        <a:p>
          <a:endParaRPr lang="en-US"/>
        </a:p>
      </dgm:t>
    </dgm:pt>
    <dgm:pt modelId="{DF129CC7-7DB1-4442-8DA2-E07E86A5AE59}" type="parTrans" cxnId="{3B40FAC7-701D-4BE3-A972-4F40E8AA3E30}">
      <dgm:prSet/>
      <dgm:spPr/>
      <dgm:t>
        <a:bodyPr/>
        <a:lstStyle/>
        <a:p>
          <a:endParaRPr lang="en-US"/>
        </a:p>
      </dgm:t>
    </dgm:pt>
    <dgm:pt modelId="{C95243E3-1B9A-4A0D-BB0A-F329C881F01E}" type="pres">
      <dgm:prSet presAssocID="{0A6512BD-5839-4C53-A97B-EFBED7802909}" presName="matrix" presStyleCnt="0">
        <dgm:presLayoutVars>
          <dgm:chMax val="1"/>
          <dgm:dir/>
          <dgm:resizeHandles val="exact"/>
        </dgm:presLayoutVars>
      </dgm:prSet>
      <dgm:spPr/>
      <dgm:t>
        <a:bodyPr/>
        <a:lstStyle/>
        <a:p>
          <a:endParaRPr lang="en-US"/>
        </a:p>
      </dgm:t>
    </dgm:pt>
    <dgm:pt modelId="{FC91C02B-B887-4DFE-8AF4-4F5B0E7AE7DF}" type="pres">
      <dgm:prSet presAssocID="{0A6512BD-5839-4C53-A97B-EFBED7802909}" presName="diamond" presStyleLbl="bgShp" presStyleIdx="0" presStyleCnt="1"/>
      <dgm:spPr/>
    </dgm:pt>
    <dgm:pt modelId="{00622D77-469D-4EED-B957-F744AC7100F3}" type="pres">
      <dgm:prSet presAssocID="{0A6512BD-5839-4C53-A97B-EFBED7802909}" presName="quad1" presStyleLbl="node1" presStyleIdx="0" presStyleCnt="4">
        <dgm:presLayoutVars>
          <dgm:chMax val="0"/>
          <dgm:chPref val="0"/>
          <dgm:bulletEnabled val="1"/>
        </dgm:presLayoutVars>
      </dgm:prSet>
      <dgm:spPr/>
      <dgm:t>
        <a:bodyPr/>
        <a:lstStyle/>
        <a:p>
          <a:endParaRPr lang="en-US"/>
        </a:p>
      </dgm:t>
    </dgm:pt>
    <dgm:pt modelId="{B7E610BC-13FA-4B42-BF55-68B07E410345}" type="pres">
      <dgm:prSet presAssocID="{0A6512BD-5839-4C53-A97B-EFBED7802909}" presName="quad2" presStyleLbl="node1" presStyleIdx="1" presStyleCnt="4">
        <dgm:presLayoutVars>
          <dgm:chMax val="0"/>
          <dgm:chPref val="0"/>
          <dgm:bulletEnabled val="1"/>
        </dgm:presLayoutVars>
      </dgm:prSet>
      <dgm:spPr/>
      <dgm:t>
        <a:bodyPr/>
        <a:lstStyle/>
        <a:p>
          <a:endParaRPr lang="en-US"/>
        </a:p>
      </dgm:t>
    </dgm:pt>
    <dgm:pt modelId="{63593C1B-59B3-48C1-AF2A-C8063A9B8FAD}" type="pres">
      <dgm:prSet presAssocID="{0A6512BD-5839-4C53-A97B-EFBED7802909}" presName="quad3" presStyleLbl="node1" presStyleIdx="2" presStyleCnt="4">
        <dgm:presLayoutVars>
          <dgm:chMax val="0"/>
          <dgm:chPref val="0"/>
          <dgm:bulletEnabled val="1"/>
        </dgm:presLayoutVars>
      </dgm:prSet>
      <dgm:spPr/>
      <dgm:t>
        <a:bodyPr/>
        <a:lstStyle/>
        <a:p>
          <a:endParaRPr lang="en-US"/>
        </a:p>
      </dgm:t>
    </dgm:pt>
    <dgm:pt modelId="{E2CCDBAA-1439-4004-BC25-5D0CCDD28411}" type="pres">
      <dgm:prSet presAssocID="{0A6512BD-5839-4C53-A97B-EFBED7802909}" presName="quad4" presStyleLbl="node1" presStyleIdx="3" presStyleCnt="4">
        <dgm:presLayoutVars>
          <dgm:chMax val="0"/>
          <dgm:chPref val="0"/>
          <dgm:bulletEnabled val="1"/>
        </dgm:presLayoutVars>
      </dgm:prSet>
      <dgm:spPr/>
      <dgm:t>
        <a:bodyPr/>
        <a:lstStyle/>
        <a:p>
          <a:endParaRPr lang="en-US"/>
        </a:p>
      </dgm:t>
    </dgm:pt>
  </dgm:ptLst>
  <dgm:cxnLst>
    <dgm:cxn modelId="{EE1F4E37-91AB-4F32-BABF-D24E1C0F5ED0}" type="presOf" srcId="{F148B4A7-65FE-44DC-A3B5-EAB0B1CEE9A5}" destId="{B7E610BC-13FA-4B42-BF55-68B07E410345}" srcOrd="0" destOrd="0" presId="urn:microsoft.com/office/officeart/2005/8/layout/matrix3"/>
    <dgm:cxn modelId="{AC816DF2-27A1-4221-B0EB-1B8FAB9FCC0F}" srcId="{0A6512BD-5839-4C53-A97B-EFBED7802909}" destId="{DB6D479A-DBAD-447C-B8BA-2AD28860D115}" srcOrd="2" destOrd="0" parTransId="{D7BAA3BA-7114-406B-9622-C846E582B2C9}" sibTransId="{2B57A193-A16D-4082-BC65-85C36FFAD3B6}"/>
    <dgm:cxn modelId="{D4A2343A-26EE-42E3-86BC-FCAD0D9E33F9}" srcId="{0A6512BD-5839-4C53-A97B-EFBED7802909}" destId="{49B83056-388B-45C1-81D3-8D2D9B24D4B7}" srcOrd="0" destOrd="0" parTransId="{761D0927-AA59-4954-91DB-767A69C471DB}" sibTransId="{77DF1EF9-0805-4B9C-AFA6-233B5F4FCAFB}"/>
    <dgm:cxn modelId="{149EB62E-0424-4F7B-94D8-B7BC71405A7E}" type="presOf" srcId="{DB6D479A-DBAD-447C-B8BA-2AD28860D115}" destId="{63593C1B-59B3-48C1-AF2A-C8063A9B8FAD}" srcOrd="0" destOrd="0" presId="urn:microsoft.com/office/officeart/2005/8/layout/matrix3"/>
    <dgm:cxn modelId="{4B4799DF-B504-4CED-B2C3-DE60CB7ECACF}" type="presOf" srcId="{49B83056-388B-45C1-81D3-8D2D9B24D4B7}" destId="{00622D77-469D-4EED-B957-F744AC7100F3}" srcOrd="0" destOrd="0" presId="urn:microsoft.com/office/officeart/2005/8/layout/matrix3"/>
    <dgm:cxn modelId="{1B38D94C-DCE7-4398-85EA-61DD4271077D}" srcId="{0A6512BD-5839-4C53-A97B-EFBED7802909}" destId="{B26BC3C1-FEAA-4C2E-9CB2-32289ADB640B}" srcOrd="3" destOrd="0" parTransId="{A9529EF0-E77F-4D04-B186-F43D0ADA6A1A}" sibTransId="{0B4562EE-4B02-4F97-9BA4-BE795868697A}"/>
    <dgm:cxn modelId="{AE4AA504-812A-4863-B842-A0AE1F099666}" type="presOf" srcId="{0A6512BD-5839-4C53-A97B-EFBED7802909}" destId="{C95243E3-1B9A-4A0D-BB0A-F329C881F01E}" srcOrd="0" destOrd="0" presId="urn:microsoft.com/office/officeart/2005/8/layout/matrix3"/>
    <dgm:cxn modelId="{3F087C49-74EC-4744-A46D-47BF142B72AD}" type="presOf" srcId="{B26BC3C1-FEAA-4C2E-9CB2-32289ADB640B}" destId="{E2CCDBAA-1439-4004-BC25-5D0CCDD28411}" srcOrd="0" destOrd="0" presId="urn:microsoft.com/office/officeart/2005/8/layout/matrix3"/>
    <dgm:cxn modelId="{3B40FAC7-701D-4BE3-A972-4F40E8AA3E30}" srcId="{0A6512BD-5839-4C53-A97B-EFBED7802909}" destId="{F148B4A7-65FE-44DC-A3B5-EAB0B1CEE9A5}" srcOrd="1" destOrd="0" parTransId="{DF129CC7-7DB1-4442-8DA2-E07E86A5AE59}" sibTransId="{EE8C72F9-D3ED-433B-BB2E-EEA68AE2D7C5}"/>
    <dgm:cxn modelId="{55AA50A5-E4C3-4B85-9C23-3B4DD717B4E5}" type="presParOf" srcId="{C95243E3-1B9A-4A0D-BB0A-F329C881F01E}" destId="{FC91C02B-B887-4DFE-8AF4-4F5B0E7AE7DF}" srcOrd="0" destOrd="0" presId="urn:microsoft.com/office/officeart/2005/8/layout/matrix3"/>
    <dgm:cxn modelId="{516C3F92-DEC0-43DC-AA2F-AE99AA4E8A49}" type="presParOf" srcId="{C95243E3-1B9A-4A0D-BB0A-F329C881F01E}" destId="{00622D77-469D-4EED-B957-F744AC7100F3}" srcOrd="1" destOrd="0" presId="urn:microsoft.com/office/officeart/2005/8/layout/matrix3"/>
    <dgm:cxn modelId="{81BD4C9B-A0EE-41CA-BCFB-9E1BDADF80A8}" type="presParOf" srcId="{C95243E3-1B9A-4A0D-BB0A-F329C881F01E}" destId="{B7E610BC-13FA-4B42-BF55-68B07E410345}" srcOrd="2" destOrd="0" presId="urn:microsoft.com/office/officeart/2005/8/layout/matrix3"/>
    <dgm:cxn modelId="{230A329B-5AFC-4E49-91AD-DBE21B02D8B2}" type="presParOf" srcId="{C95243E3-1B9A-4A0D-BB0A-F329C881F01E}" destId="{63593C1B-59B3-48C1-AF2A-C8063A9B8FAD}" srcOrd="3" destOrd="0" presId="urn:microsoft.com/office/officeart/2005/8/layout/matrix3"/>
    <dgm:cxn modelId="{B6DBEDC9-2377-4E0C-AD38-4942677E60C2}" type="presParOf" srcId="{C95243E3-1B9A-4A0D-BB0A-F329C881F01E}" destId="{E2CCDBAA-1439-4004-BC25-5D0CCDD28411}" srcOrd="4" destOrd="0" presId="urn:microsoft.com/office/officeart/2005/8/layout/matrix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91C02B-B887-4DFE-8AF4-4F5B0E7AE7DF}">
      <dsp:nvSpPr>
        <dsp:cNvPr id="0" name=""/>
        <dsp:cNvSpPr/>
      </dsp:nvSpPr>
      <dsp:spPr>
        <a:xfrm>
          <a:off x="0" y="11747"/>
          <a:ext cx="1626869" cy="1626869"/>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0622D77-469D-4EED-B957-F744AC7100F3}">
      <dsp:nvSpPr>
        <dsp:cNvPr id="0" name=""/>
        <dsp:cNvSpPr/>
      </dsp:nvSpPr>
      <dsp:spPr>
        <a:xfrm>
          <a:off x="154552" y="166300"/>
          <a:ext cx="634479" cy="634479"/>
        </a:xfrm>
        <a:prstGeom prst="round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Maitenance &amp;</a:t>
          </a:r>
        </a:p>
        <a:p>
          <a:pPr lvl="0" algn="ctr" defTabSz="311150">
            <a:lnSpc>
              <a:spcPct val="90000"/>
            </a:lnSpc>
            <a:spcBef>
              <a:spcPct val="0"/>
            </a:spcBef>
            <a:spcAft>
              <a:spcPct val="35000"/>
            </a:spcAft>
          </a:pPr>
          <a:r>
            <a:rPr lang="en-US" sz="700" kern="1200"/>
            <a:t>Replacement</a:t>
          </a:r>
        </a:p>
      </dsp:txBody>
      <dsp:txXfrm>
        <a:off x="185525" y="197273"/>
        <a:ext cx="572533" cy="572533"/>
      </dsp:txXfrm>
    </dsp:sp>
    <dsp:sp modelId="{B7E610BC-13FA-4B42-BF55-68B07E410345}">
      <dsp:nvSpPr>
        <dsp:cNvPr id="0" name=""/>
        <dsp:cNvSpPr/>
      </dsp:nvSpPr>
      <dsp:spPr>
        <a:xfrm>
          <a:off x="837838" y="166300"/>
          <a:ext cx="634479" cy="634479"/>
        </a:xfrm>
        <a:prstGeom prst="round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Capacity &amp;</a:t>
          </a:r>
        </a:p>
        <a:p>
          <a:pPr lvl="0" algn="ctr" defTabSz="311150">
            <a:lnSpc>
              <a:spcPct val="90000"/>
            </a:lnSpc>
            <a:spcBef>
              <a:spcPct val="0"/>
            </a:spcBef>
            <a:spcAft>
              <a:spcPct val="35000"/>
            </a:spcAft>
          </a:pPr>
          <a:r>
            <a:rPr lang="en-US" sz="700" kern="1200"/>
            <a:t>Growth</a:t>
          </a:r>
        </a:p>
      </dsp:txBody>
      <dsp:txXfrm>
        <a:off x="868811" y="197273"/>
        <a:ext cx="572533" cy="572533"/>
      </dsp:txXfrm>
    </dsp:sp>
    <dsp:sp modelId="{63593C1B-59B3-48C1-AF2A-C8063A9B8FAD}">
      <dsp:nvSpPr>
        <dsp:cNvPr id="0" name=""/>
        <dsp:cNvSpPr/>
      </dsp:nvSpPr>
      <dsp:spPr>
        <a:xfrm>
          <a:off x="154552" y="849585"/>
          <a:ext cx="634479" cy="634479"/>
        </a:xfrm>
        <a:prstGeom prst="round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Safety &amp; Security</a:t>
          </a:r>
        </a:p>
      </dsp:txBody>
      <dsp:txXfrm>
        <a:off x="185525" y="880558"/>
        <a:ext cx="572533" cy="572533"/>
      </dsp:txXfrm>
    </dsp:sp>
    <dsp:sp modelId="{E2CCDBAA-1439-4004-BC25-5D0CCDD28411}">
      <dsp:nvSpPr>
        <dsp:cNvPr id="0" name=""/>
        <dsp:cNvSpPr/>
      </dsp:nvSpPr>
      <dsp:spPr>
        <a:xfrm>
          <a:off x="837838" y="849585"/>
          <a:ext cx="634479" cy="634479"/>
        </a:xfrm>
        <a:prstGeom prst="round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Renovation of</a:t>
          </a:r>
        </a:p>
        <a:p>
          <a:pPr lvl="0" algn="ctr" defTabSz="311150">
            <a:lnSpc>
              <a:spcPct val="90000"/>
            </a:lnSpc>
            <a:spcBef>
              <a:spcPct val="0"/>
            </a:spcBef>
            <a:spcAft>
              <a:spcPct val="35000"/>
            </a:spcAft>
          </a:pPr>
          <a:r>
            <a:rPr lang="en-US" sz="700" kern="1200"/>
            <a:t>Existing Facilities</a:t>
          </a:r>
        </a:p>
      </dsp:txBody>
      <dsp:txXfrm>
        <a:off x="868811" y="880558"/>
        <a:ext cx="572533" cy="572533"/>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DBB6A-513D-474F-8C05-CF79CD4B0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655</TotalTime>
  <Pages>38</Pages>
  <Words>9806</Words>
  <Characters>55899</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acps</dc:creator>
  <cp:keywords/>
  <cp:lastModifiedBy>Rosalyn Schmitt</cp:lastModifiedBy>
  <cp:revision>20</cp:revision>
  <cp:lastPrinted>2019-06-27T16:00:00Z</cp:lastPrinted>
  <dcterms:created xsi:type="dcterms:W3CDTF">2019-06-24T14:40:00Z</dcterms:created>
  <dcterms:modified xsi:type="dcterms:W3CDTF">2019-06-27T16:04:00Z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